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3650E">
              <w:t>27.04.2022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3650E">
            <w:pPr>
              <w:tabs>
                <w:tab w:val="left" w:pos="3123"/>
                <w:tab w:val="left" w:pos="3270"/>
              </w:tabs>
              <w:jc w:val="right"/>
            </w:pPr>
            <w:r w:rsidRPr="00360CF1">
              <w:t xml:space="preserve">№ </w:t>
            </w:r>
            <w:r w:rsidR="00B3650E">
              <w:t>952</w:t>
            </w:r>
            <w:r w:rsidRPr="00360CF1">
              <w:t xml:space="preserve">          </w:t>
            </w:r>
          </w:p>
        </w:tc>
      </w:tr>
    </w:tbl>
    <w:p w:rsidR="00A27B69" w:rsidRPr="00A27B69" w:rsidRDefault="00A27B69" w:rsidP="00A27B69">
      <w:pPr>
        <w:ind w:right="5103"/>
        <w:rPr>
          <w:szCs w:val="20"/>
        </w:rPr>
      </w:pPr>
    </w:p>
    <w:p w:rsidR="00757692" w:rsidRPr="00757692" w:rsidRDefault="00757692" w:rsidP="00757692">
      <w:pPr>
        <w:ind w:right="5103"/>
        <w:jc w:val="both"/>
        <w:rPr>
          <w:szCs w:val="20"/>
        </w:rPr>
      </w:pPr>
    </w:p>
    <w:p w:rsidR="005D570F" w:rsidRPr="005D570F" w:rsidRDefault="005D570F" w:rsidP="00C273BC">
      <w:pPr>
        <w:tabs>
          <w:tab w:val="left" w:pos="4678"/>
        </w:tabs>
        <w:ind w:right="5103"/>
        <w:jc w:val="both"/>
      </w:pPr>
      <w:r w:rsidRPr="005D570F">
        <w:t>О внесении изменений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D570F" w:rsidRDefault="005D570F" w:rsidP="005D570F">
      <w:pPr>
        <w:tabs>
          <w:tab w:val="left" w:pos="4678"/>
        </w:tabs>
        <w:ind w:right="4477"/>
        <w:jc w:val="both"/>
      </w:pPr>
    </w:p>
    <w:p w:rsidR="00C273BC" w:rsidRPr="005D570F" w:rsidRDefault="00C273BC" w:rsidP="005D570F">
      <w:pPr>
        <w:tabs>
          <w:tab w:val="left" w:pos="4678"/>
        </w:tabs>
        <w:ind w:right="4477"/>
        <w:jc w:val="both"/>
      </w:pPr>
    </w:p>
    <w:p w:rsidR="005D570F" w:rsidRPr="005D570F" w:rsidRDefault="005D570F" w:rsidP="00C273BC">
      <w:pPr>
        <w:tabs>
          <w:tab w:val="left" w:pos="0"/>
          <w:tab w:val="left" w:pos="284"/>
        </w:tabs>
        <w:autoSpaceDE w:val="0"/>
        <w:autoSpaceDN w:val="0"/>
        <w:adjustRightInd w:val="0"/>
        <w:ind w:firstLine="709"/>
        <w:jc w:val="both"/>
        <w:rPr>
          <w:rFonts w:eastAsia="Calibri"/>
          <w:lang w:eastAsia="en-US"/>
        </w:rPr>
      </w:pPr>
      <w:r w:rsidRPr="005D570F">
        <w:t xml:space="preserve">В соответствии со статьей 179 Бюджетного кодекса Российской Федерации, руководствуясь постановлением администрации района </w:t>
      </w:r>
      <w:r w:rsidR="00AA3F9C">
        <w:t xml:space="preserve">                            </w:t>
      </w:r>
      <w:r w:rsidRPr="005D570F">
        <w:t>от 17.09.2021 № 1663 «О порядке разработки и реализации муниципальных программ Нижневартовского района»</w:t>
      </w:r>
      <w:r w:rsidRPr="005D570F">
        <w:rPr>
          <w:rFonts w:eastAsia="Calibri"/>
          <w:lang w:eastAsia="en-US"/>
        </w:rPr>
        <w:t xml:space="preserve">: </w:t>
      </w:r>
    </w:p>
    <w:p w:rsidR="005D570F" w:rsidRPr="005D570F" w:rsidRDefault="005D570F" w:rsidP="00C273BC">
      <w:pPr>
        <w:shd w:val="clear" w:color="auto" w:fill="FFFFFF"/>
        <w:tabs>
          <w:tab w:val="left" w:pos="0"/>
          <w:tab w:val="left" w:pos="720"/>
        </w:tabs>
        <w:ind w:left="709" w:firstLine="709"/>
        <w:contextualSpacing/>
        <w:jc w:val="both"/>
      </w:pPr>
    </w:p>
    <w:p w:rsidR="005D570F" w:rsidRPr="005D570F" w:rsidRDefault="005D570F" w:rsidP="00B40737">
      <w:pPr>
        <w:numPr>
          <w:ilvl w:val="0"/>
          <w:numId w:val="26"/>
        </w:numPr>
        <w:shd w:val="clear" w:color="auto" w:fill="FFFFFF"/>
        <w:tabs>
          <w:tab w:val="left" w:pos="0"/>
          <w:tab w:val="left" w:pos="720"/>
        </w:tabs>
        <w:ind w:left="0" w:firstLine="709"/>
        <w:contextualSpacing/>
        <w:jc w:val="both"/>
        <w:rPr>
          <w:bCs/>
        </w:rPr>
      </w:pPr>
      <w:r w:rsidRPr="005D570F">
        <w:t xml:space="preserve">Внести в постановление администрации района от 30.11.2021 </w:t>
      </w:r>
      <w:r w:rsidR="00AD6640">
        <w:t xml:space="preserve">                          </w:t>
      </w:r>
      <w:r w:rsidRPr="005D570F">
        <w:t xml:space="preserve">№ 2106 «Об утверждении муниципальной программы «Развитие малого </w:t>
      </w:r>
      <w:r w:rsidR="00AD6640">
        <w:t xml:space="preserve">                               </w:t>
      </w:r>
      <w:r w:rsidRPr="005D570F">
        <w:t xml:space="preserve">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r w:rsidR="00B40737" w:rsidRPr="00B40737">
        <w:rPr>
          <w:bCs/>
        </w:rPr>
        <w:t xml:space="preserve">(с изменениями от </w:t>
      </w:r>
      <w:hyperlink r:id="rId9" w:tooltip="постановление от 28.01.2022 0:00:00 №117 Администрация Нижневартовского района&#10;&#10;О внесении изменений в приложение к постановлению администрации района от 30.11.2021 № 2106 " w:history="1">
        <w:r w:rsidR="00B40737" w:rsidRPr="00B40737">
          <w:rPr>
            <w:rStyle w:val="af9"/>
            <w:bCs/>
            <w:color w:val="auto"/>
            <w:u w:val="none"/>
          </w:rPr>
          <w:t>28.01.2022 № 117</w:t>
        </w:r>
      </w:hyperlink>
      <w:r w:rsidR="00B40737" w:rsidRPr="00B40737">
        <w:rPr>
          <w:bCs/>
        </w:rPr>
        <w:t xml:space="preserve">, от </w:t>
      </w:r>
      <w:hyperlink r:id="rId10" w:tooltip="постановление от 02.02.2022 0:00:00 №120 Администрация Нижневартовского района&#10;&#10;О внесении изменений в приложение к постановлению администрации района от 30.11.2021 № 2106 " w:history="1">
        <w:r w:rsidR="00B40737" w:rsidRPr="00B40737">
          <w:rPr>
            <w:rStyle w:val="af9"/>
            <w:bCs/>
            <w:color w:val="auto"/>
            <w:u w:val="none"/>
          </w:rPr>
          <w:t>02.02.2022 № 120</w:t>
        </w:r>
      </w:hyperlink>
      <w:r w:rsidR="00B40737" w:rsidRPr="00B40737">
        <w:rPr>
          <w:bCs/>
        </w:rPr>
        <w:t xml:space="preserve">,                                  </w:t>
      </w:r>
      <w:hyperlink r:id="rId11" w:tooltip="постановление от 15.02.2022 0:00:00 №213 Администрация Нижневартовского района&#10;&#10;О внесении изменений в приложение к постановлению администрации района от 30.11.2021 № 2106                       " w:history="1">
        <w:r w:rsidR="00B40737" w:rsidRPr="00B40737">
          <w:rPr>
            <w:rStyle w:val="af9"/>
            <w:bCs/>
            <w:color w:val="auto"/>
            <w:u w:val="none"/>
          </w:rPr>
          <w:t>от 15.02.2022 № 213</w:t>
        </w:r>
      </w:hyperlink>
      <w:r w:rsidR="00B40737" w:rsidRPr="00B40737">
        <w:rPr>
          <w:bCs/>
        </w:rPr>
        <w:t xml:space="preserve">, от 09.03.2022 № 378, </w:t>
      </w:r>
      <w:hyperlink r:id="rId12" w:tooltip="постановление от 17.03.2022 0:00:00 №458 Администрация Нижневартовского района&#10;&#10;О внесении изменений  в приложение к постановлению администрации района от 30.11.2021 № 2106 " w:history="1">
        <w:r w:rsidR="00B40737" w:rsidRPr="00B40737">
          <w:rPr>
            <w:rStyle w:val="af9"/>
            <w:color w:val="auto"/>
            <w:u w:val="none"/>
          </w:rPr>
          <w:t>от 17.03.2022 № 458</w:t>
        </w:r>
      </w:hyperlink>
      <w:r w:rsidR="00B40737" w:rsidRPr="00B40737">
        <w:t xml:space="preserve">) </w:t>
      </w:r>
      <w:r w:rsidRPr="005D570F">
        <w:t>следующие изменения:</w:t>
      </w:r>
    </w:p>
    <w:p w:rsidR="005D570F" w:rsidRPr="005D570F" w:rsidRDefault="007461C1" w:rsidP="00AD6640">
      <w:pPr>
        <w:numPr>
          <w:ilvl w:val="1"/>
          <w:numId w:val="26"/>
        </w:numPr>
        <w:shd w:val="clear" w:color="auto" w:fill="FFFFFF"/>
        <w:tabs>
          <w:tab w:val="left" w:pos="0"/>
        </w:tabs>
        <w:ind w:left="0" w:firstLine="709"/>
        <w:contextualSpacing/>
        <w:jc w:val="both"/>
      </w:pPr>
      <w:r>
        <w:t>П</w:t>
      </w:r>
      <w:r w:rsidR="005D570F" w:rsidRPr="005D570F">
        <w:t>риложени</w:t>
      </w:r>
      <w:r>
        <w:t>е</w:t>
      </w:r>
      <w:r w:rsidR="005D570F" w:rsidRPr="005D570F">
        <w:t xml:space="preserve"> 1 </w:t>
      </w:r>
      <w:r>
        <w:rPr>
          <w:bCs/>
        </w:rPr>
        <w:t>дополнить</w:t>
      </w:r>
      <w:r w:rsidR="005D570F" w:rsidRPr="005D570F">
        <w:rPr>
          <w:bCs/>
        </w:rPr>
        <w:t xml:space="preserve"> строк</w:t>
      </w:r>
      <w:r>
        <w:rPr>
          <w:bCs/>
        </w:rPr>
        <w:t>ами</w:t>
      </w:r>
      <w:r w:rsidR="003C632C">
        <w:rPr>
          <w:bCs/>
        </w:rPr>
        <w:t xml:space="preserve"> 1.3.7-1.3.8</w:t>
      </w:r>
      <w:r w:rsidR="00AD6640">
        <w:rPr>
          <w:bCs/>
        </w:rPr>
        <w:t xml:space="preserve"> </w:t>
      </w:r>
      <w:r w:rsidR="005D570F" w:rsidRPr="005D570F">
        <w:rPr>
          <w:bCs/>
        </w:rPr>
        <w:t xml:space="preserve">согласно приложению 1. </w:t>
      </w:r>
    </w:p>
    <w:p w:rsidR="005D570F" w:rsidRPr="005D570F" w:rsidRDefault="005D570F" w:rsidP="00C273BC">
      <w:pPr>
        <w:widowControl w:val="0"/>
        <w:numPr>
          <w:ilvl w:val="1"/>
          <w:numId w:val="26"/>
        </w:numPr>
        <w:tabs>
          <w:tab w:val="left" w:pos="0"/>
        </w:tabs>
        <w:autoSpaceDE w:val="0"/>
        <w:autoSpaceDN w:val="0"/>
        <w:ind w:left="0" w:firstLine="709"/>
        <w:contextualSpacing/>
        <w:jc w:val="both"/>
        <w:rPr>
          <w:b/>
        </w:rPr>
      </w:pPr>
      <w:r w:rsidRPr="005D570F">
        <w:t>В приложении 2 строку 1.3 изложить в новой редакции согласно приложению 2.</w:t>
      </w:r>
    </w:p>
    <w:p w:rsidR="005D570F" w:rsidRPr="005D570F" w:rsidRDefault="005D570F" w:rsidP="00C273BC">
      <w:pPr>
        <w:widowControl w:val="0"/>
        <w:numPr>
          <w:ilvl w:val="1"/>
          <w:numId w:val="26"/>
        </w:numPr>
        <w:tabs>
          <w:tab w:val="left" w:pos="0"/>
        </w:tabs>
        <w:autoSpaceDE w:val="0"/>
        <w:autoSpaceDN w:val="0"/>
        <w:ind w:left="0" w:firstLine="709"/>
        <w:contextualSpacing/>
        <w:jc w:val="both"/>
        <w:rPr>
          <w:b/>
        </w:rPr>
      </w:pPr>
      <w:r w:rsidRPr="005D570F">
        <w:t xml:space="preserve">По всему тексту </w:t>
      </w:r>
      <w:r w:rsidR="00B8450E" w:rsidRPr="00CA56AA">
        <w:t>приложений к муниципальной программе</w:t>
      </w:r>
      <w:r w:rsidR="00B8450E" w:rsidRPr="00B8450E">
        <w:rPr>
          <w:color w:val="FF0000"/>
        </w:rPr>
        <w:t xml:space="preserve"> </w:t>
      </w:r>
      <w:r w:rsidRPr="005D570F">
        <w:t>слова «</w:t>
      </w:r>
      <w:r w:rsidRPr="005D570F">
        <w:rPr>
          <w:lang w:eastAsia="en-US"/>
        </w:rPr>
        <w:t>достижением целей» заменить словами «достижением результатов».</w:t>
      </w:r>
    </w:p>
    <w:p w:rsidR="005D570F" w:rsidRPr="005D570F" w:rsidRDefault="00B8450E" w:rsidP="00C273BC">
      <w:pPr>
        <w:widowControl w:val="0"/>
        <w:numPr>
          <w:ilvl w:val="1"/>
          <w:numId w:val="26"/>
        </w:numPr>
        <w:tabs>
          <w:tab w:val="left" w:pos="0"/>
        </w:tabs>
        <w:autoSpaceDE w:val="0"/>
        <w:autoSpaceDN w:val="0"/>
        <w:ind w:left="0" w:firstLine="709"/>
        <w:contextualSpacing/>
        <w:jc w:val="both"/>
        <w:rPr>
          <w:b/>
        </w:rPr>
      </w:pPr>
      <w:r>
        <w:rPr>
          <w:lang w:eastAsia="en-US"/>
        </w:rPr>
        <w:t>В пункте 1.2</w:t>
      </w:r>
      <w:r w:rsidR="005D570F" w:rsidRPr="005D570F">
        <w:rPr>
          <w:lang w:eastAsia="en-US"/>
        </w:rPr>
        <w:t xml:space="preserve"> приложен</w:t>
      </w:r>
      <w:r>
        <w:rPr>
          <w:lang w:eastAsia="en-US"/>
        </w:rPr>
        <w:t xml:space="preserve">ия 1 к муниципальной программе </w:t>
      </w:r>
      <w:r w:rsidR="005D570F" w:rsidRPr="005D570F">
        <w:rPr>
          <w:lang w:eastAsia="en-US"/>
        </w:rPr>
        <w:t>слова «</w:t>
      </w:r>
      <w:r w:rsidR="005D570F" w:rsidRPr="005D570F">
        <w:rPr>
          <w:rFonts w:eastAsia="Calibri"/>
        </w:rPr>
        <w:t xml:space="preserve">Порядок устанавливает критерии отбора, цели, условия, размеры, порядок </w:t>
      </w:r>
      <w:r w:rsidR="005D570F" w:rsidRPr="005D570F">
        <w:rPr>
          <w:rFonts w:eastAsia="Calibri"/>
        </w:rPr>
        <w:lastRenderedPageBreak/>
        <w:t>предоставления и возврата субсидии, положения об обязательной проверке главным распорядителем бюджетных средств и органом муниципального финансового контроля соблюдения контроля условий, целей и порядка предоставления субсидии» заменить словами «Порядок устанавливает критерии отбора, цели, условия, размеры, порядок предоставления, а также результаты их предоставления и возврата субсидии, положения об осуществлении в отношении получателей субсидии,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w:t>
      </w:r>
      <w:r w:rsidR="00AB0A17">
        <w:rPr>
          <w:rFonts w:eastAsia="Calibri"/>
        </w:rPr>
        <w:t>ьтатов их предоставления, а так</w:t>
      </w:r>
      <w:r w:rsidR="005D570F" w:rsidRPr="005D570F">
        <w:rPr>
          <w:rFonts w:eastAsia="Calibri"/>
        </w:rPr>
        <w:t>же проверок органами государственного (муниципального) финансового контроля условий, целей и порядка предоставления субсидии».</w:t>
      </w:r>
    </w:p>
    <w:p w:rsidR="005D570F" w:rsidRPr="005D570F" w:rsidRDefault="005D570F" w:rsidP="00C273BC">
      <w:pPr>
        <w:widowControl w:val="0"/>
        <w:numPr>
          <w:ilvl w:val="1"/>
          <w:numId w:val="26"/>
        </w:numPr>
        <w:tabs>
          <w:tab w:val="left" w:pos="0"/>
        </w:tabs>
        <w:autoSpaceDE w:val="0"/>
        <w:autoSpaceDN w:val="0"/>
        <w:ind w:left="0" w:firstLine="709"/>
        <w:contextualSpacing/>
        <w:jc w:val="both"/>
        <w:rPr>
          <w:b/>
        </w:rPr>
      </w:pPr>
      <w:r w:rsidRPr="005D570F">
        <w:rPr>
          <w:lang w:eastAsia="en-US"/>
        </w:rPr>
        <w:t>В пункте 1.2 приложения 2 к муниципальной программе, в пункте 1.2 приложения 3 к муниципаль</w:t>
      </w:r>
      <w:r w:rsidR="006E3847">
        <w:rPr>
          <w:lang w:eastAsia="en-US"/>
        </w:rPr>
        <w:t>ной программе</w:t>
      </w:r>
      <w:r w:rsidRPr="005D570F">
        <w:rPr>
          <w:lang w:eastAsia="en-US"/>
        </w:rPr>
        <w:t xml:space="preserve"> слова «</w:t>
      </w:r>
      <w:r w:rsidRPr="005D570F">
        <w:t xml:space="preserve">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заменить словами </w:t>
      </w:r>
      <w:r w:rsidRPr="005D570F">
        <w:rPr>
          <w:rFonts w:eastAsia="Calibri"/>
        </w:rPr>
        <w:t xml:space="preserve">«Порядок устанавливает критерии отбора, цели, условия, размеры, порядок предоставления, а также результаты их предоставления </w:t>
      </w:r>
      <w:r w:rsidR="008507C5">
        <w:rPr>
          <w:rFonts w:eastAsia="Calibri"/>
        </w:rPr>
        <w:t xml:space="preserve">                       </w:t>
      </w:r>
      <w:r w:rsidRPr="005D570F">
        <w:rPr>
          <w:rFonts w:eastAsia="Calibri"/>
        </w:rPr>
        <w:t xml:space="preserve">и возврата субсидии, положения об осуществлении в отношении получателей субсидии, проверок главным распорядителем бюджетных средств, предоставляющим субсидии, соблюдая ими порядка и условий предоставления субсидий, в том числе в части достижения результатов их предоставления, а </w:t>
      </w:r>
      <w:r w:rsidR="008507C5">
        <w:rPr>
          <w:rFonts w:eastAsia="Calibri"/>
        </w:rPr>
        <w:t xml:space="preserve">     так</w:t>
      </w:r>
      <w:r w:rsidRPr="005D570F">
        <w:rPr>
          <w:rFonts w:eastAsia="Calibri"/>
        </w:rPr>
        <w:t>же проверок органами государственного (муниципального) финансового контроля условий, целей и порядка предоставления субсидии».</w:t>
      </w:r>
    </w:p>
    <w:p w:rsidR="005D570F" w:rsidRPr="005D570F" w:rsidRDefault="005D570F" w:rsidP="00AB2A3E">
      <w:pPr>
        <w:widowControl w:val="0"/>
        <w:numPr>
          <w:ilvl w:val="1"/>
          <w:numId w:val="26"/>
        </w:numPr>
        <w:tabs>
          <w:tab w:val="left" w:pos="0"/>
        </w:tabs>
        <w:autoSpaceDE w:val="0"/>
        <w:autoSpaceDN w:val="0"/>
        <w:ind w:left="0" w:right="-1" w:firstLine="709"/>
        <w:contextualSpacing/>
        <w:jc w:val="both"/>
      </w:pPr>
      <w:r w:rsidRPr="005D570F">
        <w:t xml:space="preserve">Раздел </w:t>
      </w:r>
      <w:r w:rsidRPr="005D570F">
        <w:rPr>
          <w:lang w:val="en-US"/>
        </w:rPr>
        <w:t>V</w:t>
      </w:r>
      <w:r w:rsidRPr="005D570F">
        <w:t xml:space="preserve"> приложения 2 к муниципальной программе дополнить пунктами 5.7 – 5.9 </w:t>
      </w:r>
      <w:r w:rsidR="0072187B">
        <w:t>следующего содержания</w:t>
      </w:r>
      <w:r w:rsidRPr="005D570F">
        <w:t xml:space="preserve">: </w:t>
      </w:r>
    </w:p>
    <w:p w:rsidR="005D570F" w:rsidRPr="005D570F" w:rsidRDefault="005D570F" w:rsidP="00BC74D1">
      <w:pPr>
        <w:widowControl w:val="0"/>
        <w:tabs>
          <w:tab w:val="left" w:pos="0"/>
        </w:tabs>
        <w:autoSpaceDE w:val="0"/>
        <w:autoSpaceDN w:val="0"/>
        <w:ind w:right="-1" w:firstLine="709"/>
        <w:contextualSpacing/>
        <w:jc w:val="both"/>
      </w:pPr>
      <w:r w:rsidRPr="005D570F">
        <w:t xml:space="preserve">«5.7. </w:t>
      </w:r>
      <w:r w:rsidRPr="005D570F">
        <w:rPr>
          <w:rFonts w:eastAsia="Calibri"/>
          <w:lang w:eastAsia="en-US"/>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5D570F" w:rsidRPr="005D570F" w:rsidRDefault="005D570F" w:rsidP="00C273BC">
      <w:pPr>
        <w:tabs>
          <w:tab w:val="left" w:pos="0"/>
        </w:tabs>
        <w:ind w:firstLine="709"/>
        <w:contextualSpacing/>
        <w:jc w:val="both"/>
      </w:pPr>
      <w:r w:rsidRPr="005D570F">
        <w:t>5.7.1. 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5D570F" w:rsidRPr="005D570F" w:rsidRDefault="005D570F" w:rsidP="00C273BC">
      <w:pPr>
        <w:tabs>
          <w:tab w:val="left" w:pos="0"/>
        </w:tabs>
        <w:ind w:firstLine="709"/>
        <w:contextualSpacing/>
        <w:jc w:val="both"/>
      </w:pPr>
      <w:r w:rsidRPr="005D570F">
        <w:t xml:space="preserve">5.7.2. Возмещению подлежат фактически произведенные </w:t>
      </w:r>
      <w:r w:rsidR="005830A9">
        <w:t xml:space="preserve">                                           </w:t>
      </w:r>
      <w:r w:rsidRPr="005D570F">
        <w:t>и документально подтвержденные затраты Субъектов на:</w:t>
      </w:r>
    </w:p>
    <w:p w:rsidR="005D570F" w:rsidRPr="005D570F" w:rsidRDefault="005D570F" w:rsidP="00C273BC">
      <w:pPr>
        <w:tabs>
          <w:tab w:val="left" w:pos="0"/>
        </w:tabs>
        <w:ind w:firstLine="709"/>
        <w:contextualSpacing/>
        <w:jc w:val="both"/>
      </w:pPr>
      <w:r w:rsidRPr="005D570F">
        <w:t>регистрацию декларации о соответствии;</w:t>
      </w:r>
    </w:p>
    <w:p w:rsidR="005D570F" w:rsidRPr="005D570F" w:rsidRDefault="005D570F" w:rsidP="00C273BC">
      <w:pPr>
        <w:tabs>
          <w:tab w:val="left" w:pos="0"/>
        </w:tabs>
        <w:ind w:firstLine="709"/>
        <w:contextualSpacing/>
        <w:jc w:val="both"/>
      </w:pPr>
      <w:r w:rsidRPr="005D570F">
        <w:t>проведение анализа документов;</w:t>
      </w:r>
    </w:p>
    <w:p w:rsidR="005D570F" w:rsidRPr="005D570F" w:rsidRDefault="005D570F" w:rsidP="00C273BC">
      <w:pPr>
        <w:tabs>
          <w:tab w:val="left" w:pos="0"/>
        </w:tabs>
        <w:ind w:firstLine="709"/>
        <w:contextualSpacing/>
        <w:jc w:val="both"/>
      </w:pPr>
      <w:r w:rsidRPr="005D570F">
        <w:t>исследование качества и безопасности продукции;</w:t>
      </w:r>
    </w:p>
    <w:p w:rsidR="005D570F" w:rsidRPr="005D570F" w:rsidRDefault="005D570F" w:rsidP="00C273BC">
      <w:pPr>
        <w:tabs>
          <w:tab w:val="left" w:pos="0"/>
        </w:tabs>
        <w:ind w:firstLine="709"/>
        <w:contextualSpacing/>
        <w:jc w:val="both"/>
      </w:pPr>
      <w:r w:rsidRPr="005D570F">
        <w:t>проведение работ по подтверждению соответствия продукции;</w:t>
      </w:r>
    </w:p>
    <w:p w:rsidR="005D570F" w:rsidRPr="005D570F" w:rsidRDefault="005D570F" w:rsidP="00C273BC">
      <w:pPr>
        <w:tabs>
          <w:tab w:val="left" w:pos="0"/>
        </w:tabs>
        <w:ind w:firstLine="709"/>
        <w:contextualSpacing/>
        <w:jc w:val="both"/>
      </w:pPr>
      <w:r w:rsidRPr="005D570F">
        <w:t>проведение работ по испытаниям продукции;</w:t>
      </w:r>
    </w:p>
    <w:p w:rsidR="005D570F" w:rsidRPr="005D570F" w:rsidRDefault="005D570F" w:rsidP="00C273BC">
      <w:pPr>
        <w:tabs>
          <w:tab w:val="left" w:pos="0"/>
        </w:tabs>
        <w:ind w:firstLine="709"/>
        <w:contextualSpacing/>
        <w:jc w:val="both"/>
      </w:pPr>
      <w:r w:rsidRPr="005D570F">
        <w:t xml:space="preserve">оформление и переоформление сертификатов и деклараций </w:t>
      </w:r>
      <w:r w:rsidR="005830A9">
        <w:t xml:space="preserve">                                      </w:t>
      </w:r>
      <w:r w:rsidRPr="005D570F">
        <w:t>о соответствии санитарно-эпидемиологических экспертиз.</w:t>
      </w:r>
    </w:p>
    <w:p w:rsidR="005D570F" w:rsidRPr="005D570F" w:rsidRDefault="005D570F" w:rsidP="00C273BC">
      <w:pPr>
        <w:tabs>
          <w:tab w:val="left" w:pos="0"/>
        </w:tabs>
        <w:ind w:firstLine="709"/>
        <w:contextualSpacing/>
        <w:jc w:val="both"/>
      </w:pPr>
      <w:r w:rsidRPr="005D570F">
        <w:lastRenderedPageBreak/>
        <w:t>5.7.3. Размер финансовой поддержки составляет 80% от общего объема затрат субъекта и не более 100 тыс. рублей на одного Субъекта в год.</w:t>
      </w:r>
    </w:p>
    <w:p w:rsidR="005D570F" w:rsidRPr="005D570F" w:rsidRDefault="005D570F" w:rsidP="00C273BC">
      <w:pPr>
        <w:tabs>
          <w:tab w:val="left" w:pos="0"/>
        </w:tabs>
        <w:ind w:firstLine="709"/>
        <w:contextualSpacing/>
        <w:jc w:val="both"/>
      </w:pPr>
      <w:r w:rsidRPr="005D570F">
        <w:t>Заявитель представляет в Отдел следующие документы:</w:t>
      </w:r>
    </w:p>
    <w:p w:rsidR="005D570F" w:rsidRPr="005D570F" w:rsidRDefault="005D570F" w:rsidP="00C273BC">
      <w:pPr>
        <w:tabs>
          <w:tab w:val="left" w:pos="0"/>
        </w:tabs>
        <w:ind w:firstLine="709"/>
        <w:contextualSpacing/>
        <w:jc w:val="both"/>
      </w:pPr>
      <w:r w:rsidRPr="005D570F">
        <w:t>заявку Субъекта на участие в отборе по предоставлению субсидии;</w:t>
      </w:r>
    </w:p>
    <w:p w:rsidR="005D570F" w:rsidRPr="005D570F" w:rsidRDefault="005D570F" w:rsidP="00C273BC">
      <w:pPr>
        <w:widowControl w:val="0"/>
        <w:tabs>
          <w:tab w:val="left" w:pos="0"/>
        </w:tabs>
        <w:autoSpaceDE w:val="0"/>
        <w:autoSpaceDN w:val="0"/>
        <w:ind w:right="-1" w:firstLine="709"/>
        <w:jc w:val="both"/>
      </w:pPr>
      <w:r w:rsidRPr="005D570F">
        <w:t>договор на проведение исследований и экспертиз;</w:t>
      </w:r>
    </w:p>
    <w:p w:rsidR="005D570F" w:rsidRPr="005D570F" w:rsidRDefault="005D570F" w:rsidP="00C273BC">
      <w:pPr>
        <w:widowControl w:val="0"/>
        <w:tabs>
          <w:tab w:val="left" w:pos="0"/>
        </w:tabs>
        <w:autoSpaceDE w:val="0"/>
        <w:autoSpaceDN w:val="0"/>
        <w:ind w:right="-1" w:firstLine="709"/>
        <w:jc w:val="both"/>
      </w:pPr>
      <w:r w:rsidRPr="005D570F">
        <w:t>акт выполненных работ (оказанных услуг) или УПД (универсальный передаточный документ);</w:t>
      </w:r>
    </w:p>
    <w:p w:rsidR="005D570F" w:rsidRPr="005D570F" w:rsidRDefault="005D570F" w:rsidP="00C273BC">
      <w:pPr>
        <w:widowControl w:val="0"/>
        <w:tabs>
          <w:tab w:val="left" w:pos="0"/>
        </w:tabs>
        <w:autoSpaceDE w:val="0"/>
        <w:autoSpaceDN w:val="0"/>
        <w:ind w:right="-1" w:firstLine="709"/>
        <w:jc w:val="both"/>
      </w:pPr>
      <w:r w:rsidRPr="005D570F">
        <w:t xml:space="preserve">финансовые документы, подтверждающие оплату; </w:t>
      </w:r>
    </w:p>
    <w:p w:rsidR="005D570F" w:rsidRPr="005D570F" w:rsidRDefault="005D570F" w:rsidP="00C273BC">
      <w:pPr>
        <w:widowControl w:val="0"/>
        <w:tabs>
          <w:tab w:val="left" w:pos="0"/>
        </w:tabs>
        <w:autoSpaceDE w:val="0"/>
        <w:autoSpaceDN w:val="0"/>
        <w:ind w:right="-1" w:firstLine="709"/>
        <w:jc w:val="both"/>
      </w:pPr>
      <w:r w:rsidRPr="005D570F">
        <w:t>протоколы исследований, анализов, испытаний;</w:t>
      </w:r>
    </w:p>
    <w:p w:rsidR="005D570F" w:rsidRPr="005D570F" w:rsidRDefault="005D570F" w:rsidP="00C273BC">
      <w:pPr>
        <w:widowControl w:val="0"/>
        <w:tabs>
          <w:tab w:val="left" w:pos="0"/>
        </w:tabs>
        <w:autoSpaceDE w:val="0"/>
        <w:autoSpaceDN w:val="0"/>
        <w:ind w:right="-1" w:firstLine="709"/>
        <w:contextualSpacing/>
        <w:jc w:val="both"/>
      </w:pPr>
      <w:r w:rsidRPr="005D570F">
        <w:t>сертификат (качественное удостоверение) продукции, продовольственного сырья.</w:t>
      </w:r>
    </w:p>
    <w:p w:rsidR="005D570F" w:rsidRPr="005D570F" w:rsidRDefault="005D570F" w:rsidP="00C273BC">
      <w:pPr>
        <w:widowControl w:val="0"/>
        <w:tabs>
          <w:tab w:val="left" w:pos="0"/>
        </w:tabs>
        <w:autoSpaceDE w:val="0"/>
        <w:autoSpaceDN w:val="0"/>
        <w:ind w:right="-1" w:firstLine="709"/>
        <w:contextualSpacing/>
        <w:jc w:val="both"/>
        <w:rPr>
          <w:rFonts w:eastAsia="Calibri"/>
          <w:lang w:eastAsia="en-US"/>
        </w:rPr>
      </w:pPr>
      <w:r w:rsidRPr="005D570F">
        <w:rPr>
          <w:rFonts w:eastAsia="Calibri"/>
          <w:lang w:eastAsia="en-US"/>
        </w:rPr>
        <w:t>5.</w:t>
      </w:r>
      <w:r w:rsidR="008713BF">
        <w:rPr>
          <w:rFonts w:eastAsia="Calibri"/>
          <w:lang w:eastAsia="en-US"/>
        </w:rPr>
        <w:t>8</w:t>
      </w:r>
      <w:r w:rsidRPr="005D570F">
        <w:rPr>
          <w:rFonts w:eastAsia="Calibri"/>
          <w:lang w:eastAsia="en-US"/>
        </w:rPr>
        <w:t xml:space="preserve">. Возмещение части затрат на приобретение тары (упаковки); сырья </w:t>
      </w:r>
      <w:r w:rsidR="005F2266">
        <w:rPr>
          <w:rFonts w:eastAsia="Calibri"/>
          <w:lang w:eastAsia="en-US"/>
        </w:rPr>
        <w:t xml:space="preserve">                  </w:t>
      </w:r>
      <w:r w:rsidRPr="005D570F">
        <w:rPr>
          <w:rFonts w:eastAsia="Calibri"/>
          <w:lang w:eastAsia="en-US"/>
        </w:rPr>
        <w:t xml:space="preserve">на производственные нужды. </w:t>
      </w:r>
    </w:p>
    <w:p w:rsidR="005D570F" w:rsidRPr="005D570F" w:rsidRDefault="005D570F" w:rsidP="00C273BC">
      <w:pPr>
        <w:tabs>
          <w:tab w:val="left" w:pos="0"/>
        </w:tabs>
        <w:ind w:firstLine="709"/>
        <w:contextualSpacing/>
        <w:jc w:val="both"/>
      </w:pPr>
      <w:r w:rsidRPr="005D570F">
        <w:t>5.</w:t>
      </w:r>
      <w:r w:rsidR="008713BF">
        <w:t>8</w:t>
      </w:r>
      <w:r w:rsidRPr="005D570F">
        <w:t>.1. 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5D570F" w:rsidRPr="005D570F" w:rsidRDefault="005D570F" w:rsidP="00C273BC">
      <w:pPr>
        <w:tabs>
          <w:tab w:val="left" w:pos="0"/>
        </w:tabs>
        <w:ind w:firstLine="709"/>
        <w:contextualSpacing/>
        <w:jc w:val="both"/>
      </w:pPr>
      <w:r w:rsidRPr="005D570F">
        <w:t>5.</w:t>
      </w:r>
      <w:r w:rsidR="008713BF">
        <w:t>8</w:t>
      </w:r>
      <w:r w:rsidRPr="005D570F">
        <w:t>.2. Размер финансовой поддержки составляет 50% от общего объема затрат субъекта и не более 200 тыс. рублей на одного Субъекта в год.</w:t>
      </w:r>
    </w:p>
    <w:p w:rsidR="005D570F" w:rsidRPr="005D570F" w:rsidRDefault="005D570F" w:rsidP="00C273BC">
      <w:pPr>
        <w:tabs>
          <w:tab w:val="left" w:pos="0"/>
        </w:tabs>
        <w:ind w:firstLine="709"/>
        <w:contextualSpacing/>
        <w:jc w:val="both"/>
      </w:pPr>
      <w:r w:rsidRPr="005D570F">
        <w:t>Заявитель представляет в Отдел следующие документы:</w:t>
      </w:r>
    </w:p>
    <w:p w:rsidR="005D570F" w:rsidRPr="005D570F" w:rsidRDefault="005D570F" w:rsidP="00C273BC">
      <w:pPr>
        <w:tabs>
          <w:tab w:val="left" w:pos="0"/>
        </w:tabs>
        <w:ind w:firstLine="709"/>
        <w:contextualSpacing/>
        <w:jc w:val="both"/>
      </w:pPr>
      <w:r w:rsidRPr="005D570F">
        <w:t>заявку Субъекта на участие в отборе по предоставлению субсидии;</w:t>
      </w:r>
    </w:p>
    <w:p w:rsidR="005D570F" w:rsidRPr="005D570F" w:rsidRDefault="005F2266" w:rsidP="00C273BC">
      <w:pPr>
        <w:widowControl w:val="0"/>
        <w:tabs>
          <w:tab w:val="left" w:pos="0"/>
        </w:tabs>
        <w:autoSpaceDE w:val="0"/>
        <w:autoSpaceDN w:val="0"/>
        <w:ind w:right="-1" w:firstLine="709"/>
        <w:jc w:val="both"/>
      </w:pPr>
      <w:r>
        <w:t>счет-</w:t>
      </w:r>
      <w:r w:rsidR="005D570F" w:rsidRPr="005D570F">
        <w:t>фактур</w:t>
      </w:r>
      <w:r>
        <w:t>у</w:t>
      </w:r>
      <w:r w:rsidR="005D570F" w:rsidRPr="005D570F">
        <w:t xml:space="preserve"> или УПД (универсальный передаточный документ);</w:t>
      </w:r>
    </w:p>
    <w:p w:rsidR="005D570F" w:rsidRPr="005D570F" w:rsidRDefault="005D570F" w:rsidP="00C273BC">
      <w:pPr>
        <w:widowControl w:val="0"/>
        <w:tabs>
          <w:tab w:val="left" w:pos="0"/>
        </w:tabs>
        <w:autoSpaceDE w:val="0"/>
        <w:autoSpaceDN w:val="0"/>
        <w:ind w:right="-1" w:firstLine="709"/>
        <w:jc w:val="both"/>
      </w:pPr>
      <w:r w:rsidRPr="005D570F">
        <w:t>акт выполненных работ (оказанных услуг);</w:t>
      </w:r>
    </w:p>
    <w:p w:rsidR="005D570F" w:rsidRPr="005D570F" w:rsidRDefault="005D570F" w:rsidP="00C273BC">
      <w:pPr>
        <w:widowControl w:val="0"/>
        <w:tabs>
          <w:tab w:val="left" w:pos="0"/>
        </w:tabs>
        <w:autoSpaceDE w:val="0"/>
        <w:autoSpaceDN w:val="0"/>
        <w:ind w:right="-1" w:firstLine="709"/>
        <w:jc w:val="both"/>
      </w:pPr>
      <w:r w:rsidRPr="005D570F">
        <w:t>финансовые до</w:t>
      </w:r>
      <w:r w:rsidR="008F4546">
        <w:t>кументы, подтверждающие оплату.».</w:t>
      </w:r>
    </w:p>
    <w:p w:rsidR="005D570F" w:rsidRPr="005D570F" w:rsidRDefault="005D570F" w:rsidP="00C273BC">
      <w:pPr>
        <w:numPr>
          <w:ilvl w:val="1"/>
          <w:numId w:val="26"/>
        </w:numPr>
        <w:tabs>
          <w:tab w:val="left" w:pos="0"/>
        </w:tabs>
        <w:ind w:left="0" w:right="-1" w:firstLine="709"/>
        <w:contextualSpacing/>
        <w:jc w:val="both"/>
      </w:pPr>
      <w:r w:rsidRPr="005D570F">
        <w:t>В приложении 3 к муниципальной программе:</w:t>
      </w:r>
    </w:p>
    <w:p w:rsidR="005D570F" w:rsidRPr="005D570F" w:rsidRDefault="005D570F" w:rsidP="00C273BC">
      <w:pPr>
        <w:numPr>
          <w:ilvl w:val="2"/>
          <w:numId w:val="26"/>
        </w:numPr>
        <w:tabs>
          <w:tab w:val="left" w:pos="0"/>
        </w:tabs>
        <w:ind w:left="0" w:right="-1" w:firstLine="709"/>
        <w:contextualSpacing/>
        <w:jc w:val="both"/>
      </w:pPr>
      <w:r w:rsidRPr="005D570F">
        <w:t>В</w:t>
      </w:r>
      <w:r w:rsidR="008F4546">
        <w:t xml:space="preserve"> пункте 1.3</w:t>
      </w:r>
      <w:r w:rsidRPr="005D570F">
        <w:t xml:space="preserve"> слова «оказания поддержки сельскохозяйственных товаропроизводителей района» заменить словами «создания условий сельскохозяйственным товаропроизводителям района».</w:t>
      </w:r>
    </w:p>
    <w:p w:rsidR="005D570F" w:rsidRPr="005D570F" w:rsidRDefault="005D570F" w:rsidP="00C273BC">
      <w:pPr>
        <w:numPr>
          <w:ilvl w:val="2"/>
          <w:numId w:val="26"/>
        </w:numPr>
        <w:tabs>
          <w:tab w:val="left" w:pos="0"/>
        </w:tabs>
        <w:ind w:left="0" w:right="-1" w:firstLine="709"/>
        <w:contextualSpacing/>
        <w:jc w:val="both"/>
      </w:pPr>
      <w:r w:rsidRPr="005D570F">
        <w:t>В пункте 2.6:</w:t>
      </w:r>
    </w:p>
    <w:p w:rsidR="005D570F" w:rsidRPr="005D570F" w:rsidRDefault="005D570F" w:rsidP="00C273BC">
      <w:pPr>
        <w:numPr>
          <w:ilvl w:val="3"/>
          <w:numId w:val="26"/>
        </w:numPr>
        <w:tabs>
          <w:tab w:val="left" w:pos="0"/>
        </w:tabs>
        <w:ind w:left="0" w:right="-1" w:firstLine="709"/>
        <w:contextualSpacing/>
        <w:jc w:val="both"/>
      </w:pPr>
      <w:r w:rsidRPr="005D570F">
        <w:t>В абзаце первом слова «</w:t>
      </w:r>
      <w:r w:rsidRPr="005D570F">
        <w:rPr>
          <w:rFonts w:ascii="PT Astra Serif" w:eastAsia="Arial" w:hAnsi="PT Astra Serif"/>
          <w:bCs/>
        </w:rPr>
        <w:t xml:space="preserve">в отчетном году по направлениям затрат, указанным в пункте 2.7 настоящего Порядка» заменить словами </w:t>
      </w:r>
      <w:r w:rsidR="008F4546">
        <w:rPr>
          <w:rFonts w:ascii="PT Astra Serif" w:eastAsia="Arial" w:hAnsi="PT Astra Serif"/>
          <w:bCs/>
        </w:rPr>
        <w:t xml:space="preserve">                           </w:t>
      </w:r>
      <w:r w:rsidRPr="005D570F">
        <w:rPr>
          <w:rFonts w:ascii="PT Astra Serif" w:eastAsia="Arial" w:hAnsi="PT Astra Serif"/>
          <w:bCs/>
        </w:rPr>
        <w:t>«</w:t>
      </w:r>
      <w:r w:rsidRPr="005D570F">
        <w:t>в течение 12 (двенадцати) месяцев, предшествующих дате проведения отбора п</w:t>
      </w:r>
      <w:r w:rsidRPr="005D570F">
        <w:rPr>
          <w:rFonts w:ascii="PT Astra Serif" w:eastAsia="Arial" w:hAnsi="PT Astra Serif"/>
          <w:bCs/>
        </w:rPr>
        <w:t xml:space="preserve">о направлениям затрат, указанным в пункте 2.7 настоящего Порядка, </w:t>
      </w:r>
      <w:r w:rsidR="008F4546">
        <w:rPr>
          <w:rFonts w:ascii="PT Astra Serif" w:eastAsia="Arial" w:hAnsi="PT Astra Serif"/>
          <w:bCs/>
        </w:rPr>
        <w:t xml:space="preserve">                           </w:t>
      </w:r>
      <w:r w:rsidRPr="005D570F">
        <w:rPr>
          <w:rFonts w:ascii="PT Astra Serif" w:eastAsia="Arial" w:hAnsi="PT Astra Serif"/>
          <w:bCs/>
        </w:rPr>
        <w:t>за исключением пункта 4.4</w:t>
      </w:r>
      <w:r w:rsidRPr="005D570F">
        <w:t>»</w:t>
      </w:r>
      <w:r w:rsidR="008F4546">
        <w:t>.</w:t>
      </w:r>
    </w:p>
    <w:p w:rsidR="005D570F" w:rsidRPr="005D570F" w:rsidRDefault="005D570F" w:rsidP="00C273BC">
      <w:pPr>
        <w:numPr>
          <w:ilvl w:val="3"/>
          <w:numId w:val="26"/>
        </w:numPr>
        <w:tabs>
          <w:tab w:val="left" w:pos="0"/>
        </w:tabs>
        <w:ind w:left="0" w:right="-1" w:firstLine="709"/>
        <w:contextualSpacing/>
        <w:jc w:val="both"/>
      </w:pPr>
      <w:r w:rsidRPr="005D570F">
        <w:t>Абзац второй признать утратившим силу</w:t>
      </w:r>
      <w:r w:rsidR="008F4546">
        <w:t>.</w:t>
      </w:r>
    </w:p>
    <w:p w:rsidR="005D570F" w:rsidRPr="00AB2A3E" w:rsidRDefault="005D570F" w:rsidP="00C273BC">
      <w:pPr>
        <w:numPr>
          <w:ilvl w:val="3"/>
          <w:numId w:val="26"/>
        </w:numPr>
        <w:tabs>
          <w:tab w:val="left" w:pos="0"/>
        </w:tabs>
        <w:ind w:left="0" w:right="-1" w:firstLine="709"/>
        <w:contextualSpacing/>
        <w:jc w:val="both"/>
      </w:pPr>
      <w:r w:rsidRPr="005D570F">
        <w:t>В абзаце третьем слова «</w:t>
      </w:r>
      <w:r w:rsidRPr="005D570F">
        <w:rPr>
          <w:rFonts w:ascii="PT Astra Serif" w:hAnsi="PT Astra Serif"/>
          <w:lang w:bidi="ru-RU"/>
        </w:rPr>
        <w:t xml:space="preserve">(при наличии расходов в отчетном финансовом году)» </w:t>
      </w:r>
      <w:r w:rsidR="008F4546">
        <w:rPr>
          <w:rFonts w:ascii="PT Astra Serif" w:hAnsi="PT Astra Serif"/>
          <w:lang w:bidi="ru-RU"/>
        </w:rPr>
        <w:t>исключить.</w:t>
      </w:r>
    </w:p>
    <w:p w:rsidR="00AB2A3E" w:rsidRPr="005D570F" w:rsidRDefault="008F4546" w:rsidP="008F4546">
      <w:pPr>
        <w:tabs>
          <w:tab w:val="left" w:pos="0"/>
        </w:tabs>
        <w:ind w:right="-1" w:firstLine="709"/>
        <w:contextualSpacing/>
        <w:jc w:val="both"/>
      </w:pPr>
      <w:r>
        <w:t xml:space="preserve">1.8. </w:t>
      </w:r>
      <w:r w:rsidR="00415ADA" w:rsidRPr="00415ADA">
        <w:t>В пункте 1.1 приложения 5 к муници</w:t>
      </w:r>
      <w:r w:rsidR="00415ADA">
        <w:t xml:space="preserve">пальной программе, в пункте </w:t>
      </w:r>
      <w:r>
        <w:t xml:space="preserve">1.1 </w:t>
      </w:r>
      <w:r w:rsidR="00415ADA" w:rsidRPr="00415ADA">
        <w:t>приложения 6 к муниципальной программе, в пункте 1.1 приложения 7                         к муниципальной программе, в пункте 1.1 приложения 8 к муниципальной программе после слов «цели, условия и порядок предоставления субсидии» дополнить словами «, а также результаты их предоставления».</w:t>
      </w:r>
    </w:p>
    <w:p w:rsidR="00C273BC" w:rsidRDefault="00C273BC" w:rsidP="00C273BC">
      <w:pPr>
        <w:tabs>
          <w:tab w:val="left" w:pos="0"/>
          <w:tab w:val="left" w:pos="1038"/>
        </w:tabs>
        <w:ind w:right="20" w:firstLine="709"/>
        <w:contextualSpacing/>
        <w:jc w:val="both"/>
        <w:rPr>
          <w:lang w:eastAsia="en-US"/>
        </w:rPr>
      </w:pPr>
    </w:p>
    <w:p w:rsidR="008713BF" w:rsidRDefault="008713BF" w:rsidP="00DE679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eastAsia="en-US"/>
        </w:rPr>
      </w:pPr>
    </w:p>
    <w:p w:rsidR="00DE6790" w:rsidRPr="00646B57" w:rsidRDefault="005D570F" w:rsidP="00DE679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5D570F">
        <w:rPr>
          <w:lang w:eastAsia="en-US"/>
        </w:rPr>
        <w:lastRenderedPageBreak/>
        <w:t xml:space="preserve">2. </w:t>
      </w:r>
      <w:r w:rsidR="00DE6790" w:rsidRPr="00646B57">
        <w:t xml:space="preserve">Отделу делопроизводства, контроля и обеспечения работы руководства управления обеспечения деятельности администрации района </w:t>
      </w:r>
      <w:r w:rsidR="00DE6790">
        <w:t>(Ю.В. Мороз) разместить поста</w:t>
      </w:r>
      <w:r w:rsidR="00DE6790" w:rsidRPr="00646B57">
        <w:t>новление на официальном веб-сайте администрации района: www.nvraion.ru.</w:t>
      </w:r>
    </w:p>
    <w:p w:rsidR="00C273BC" w:rsidRPr="00C273BC" w:rsidRDefault="00C273BC" w:rsidP="00DE6790">
      <w:pPr>
        <w:tabs>
          <w:tab w:val="left" w:pos="0"/>
          <w:tab w:val="left" w:pos="1038"/>
        </w:tabs>
        <w:ind w:right="20"/>
        <w:contextualSpacing/>
        <w:jc w:val="both"/>
        <w:rPr>
          <w:color w:val="FF0000"/>
          <w:lang w:eastAsia="en-US"/>
        </w:rPr>
      </w:pPr>
    </w:p>
    <w:p w:rsidR="005D570F" w:rsidRPr="005D570F" w:rsidRDefault="005D570F" w:rsidP="00C273BC">
      <w:pPr>
        <w:tabs>
          <w:tab w:val="left" w:pos="0"/>
          <w:tab w:val="left" w:pos="1038"/>
        </w:tabs>
        <w:ind w:right="20" w:firstLine="709"/>
        <w:contextualSpacing/>
        <w:jc w:val="both"/>
        <w:rPr>
          <w:lang w:eastAsia="en-US"/>
        </w:rPr>
      </w:pPr>
      <w:r w:rsidRPr="005D570F">
        <w:rPr>
          <w:lang w:eastAsia="en-US"/>
        </w:rPr>
        <w:t xml:space="preserve">3. Управлению общественных связей и информационной политики администрации района (Л.Д. Михеева) опубликовать постановление </w:t>
      </w:r>
      <w:r w:rsidR="008F4546" w:rsidRPr="008F4546">
        <w:rPr>
          <w:lang w:eastAsia="en-US"/>
        </w:rPr>
        <w:t xml:space="preserve">                                </w:t>
      </w:r>
      <w:r w:rsidRPr="005D570F">
        <w:rPr>
          <w:lang w:eastAsia="en-US"/>
        </w:rPr>
        <w:t>в приложении «Официальный бюллетень» к районной газете «Новости Приобья».</w:t>
      </w:r>
    </w:p>
    <w:p w:rsidR="00C273BC" w:rsidRDefault="00C273BC" w:rsidP="00C273BC">
      <w:pPr>
        <w:tabs>
          <w:tab w:val="left" w:pos="0"/>
          <w:tab w:val="left" w:pos="1038"/>
        </w:tabs>
        <w:ind w:right="20" w:firstLine="709"/>
        <w:contextualSpacing/>
        <w:jc w:val="both"/>
        <w:rPr>
          <w:lang w:eastAsia="en-US"/>
        </w:rPr>
      </w:pPr>
    </w:p>
    <w:p w:rsidR="005D570F" w:rsidRPr="005D570F" w:rsidRDefault="005D570F" w:rsidP="00C273BC">
      <w:pPr>
        <w:tabs>
          <w:tab w:val="left" w:pos="0"/>
          <w:tab w:val="left" w:pos="1038"/>
        </w:tabs>
        <w:ind w:right="20" w:firstLine="709"/>
        <w:contextualSpacing/>
        <w:jc w:val="both"/>
        <w:rPr>
          <w:lang w:eastAsia="en-US"/>
        </w:rPr>
      </w:pPr>
      <w:r w:rsidRPr="005D570F">
        <w:rPr>
          <w:lang w:eastAsia="en-US"/>
        </w:rPr>
        <w:t>4. Постановление вступает в силу после его официального опубликования (обнародования).</w:t>
      </w:r>
    </w:p>
    <w:p w:rsidR="00C273BC" w:rsidRDefault="00C273BC" w:rsidP="00C273BC">
      <w:pPr>
        <w:tabs>
          <w:tab w:val="left" w:pos="0"/>
          <w:tab w:val="left" w:pos="1038"/>
        </w:tabs>
        <w:ind w:right="20" w:firstLine="709"/>
        <w:contextualSpacing/>
        <w:jc w:val="both"/>
        <w:rPr>
          <w:lang w:eastAsia="en-US"/>
        </w:rPr>
      </w:pPr>
    </w:p>
    <w:p w:rsidR="005D570F" w:rsidRPr="005D570F" w:rsidRDefault="005D570F" w:rsidP="00C273BC">
      <w:pPr>
        <w:tabs>
          <w:tab w:val="left" w:pos="0"/>
          <w:tab w:val="left" w:pos="1038"/>
        </w:tabs>
        <w:ind w:right="20" w:firstLine="709"/>
        <w:contextualSpacing/>
        <w:jc w:val="both"/>
        <w:rPr>
          <w:lang w:eastAsia="en-US"/>
        </w:rPr>
      </w:pPr>
      <w:r w:rsidRPr="005D570F">
        <w:rPr>
          <w:lang w:eastAsia="en-US"/>
        </w:rPr>
        <w:t xml:space="preserve">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2953D5" w:rsidRDefault="002953D5" w:rsidP="00E86C28">
      <w:pPr>
        <w:adjustRightInd w:val="0"/>
        <w:jc w:val="both"/>
        <w:outlineLvl w:val="0"/>
        <w:rPr>
          <w:szCs w:val="20"/>
        </w:rPr>
      </w:pPr>
    </w:p>
    <w:p w:rsidR="00AC0140" w:rsidRDefault="00AC0140" w:rsidP="009B4EA4">
      <w:pPr>
        <w:ind w:firstLine="709"/>
        <w:jc w:val="both"/>
      </w:pPr>
    </w:p>
    <w:p w:rsidR="005D570F" w:rsidRDefault="005D570F" w:rsidP="009B4EA4">
      <w:pPr>
        <w:ind w:firstLine="709"/>
        <w:jc w:val="both"/>
      </w:pPr>
    </w:p>
    <w:p w:rsidR="00AC0140" w:rsidRPr="00F71D88" w:rsidRDefault="000E1BC7" w:rsidP="00AC0140">
      <w:pPr>
        <w:rPr>
          <w:rFonts w:eastAsia="Calibri"/>
          <w:lang w:eastAsia="en-US"/>
        </w:rPr>
      </w:pPr>
      <w:r>
        <w:rPr>
          <w:rFonts w:eastAsia="Calibri"/>
          <w:lang w:eastAsia="en-US"/>
        </w:rPr>
        <w:t>Г</w:t>
      </w:r>
      <w:r w:rsidR="00AC0140" w:rsidRPr="00F71D88">
        <w:rPr>
          <w:rFonts w:eastAsia="Calibri"/>
          <w:lang w:eastAsia="en-US"/>
        </w:rPr>
        <w:t>лав</w:t>
      </w:r>
      <w:r>
        <w:rPr>
          <w:rFonts w:eastAsia="Calibri"/>
          <w:lang w:eastAsia="en-US"/>
        </w:rPr>
        <w:t>а</w:t>
      </w:r>
      <w:r w:rsidR="00AC0140" w:rsidRPr="00F71D88">
        <w:rPr>
          <w:rFonts w:eastAsia="Calibri"/>
          <w:lang w:eastAsia="en-US"/>
        </w:rPr>
        <w:t xml:space="preserve"> района                                                                                  </w:t>
      </w:r>
      <w:r>
        <w:rPr>
          <w:rFonts w:eastAsia="Calibri"/>
          <w:lang w:eastAsia="en-US"/>
        </w:rPr>
        <w:t xml:space="preserve">      Б.А. Саломатин</w:t>
      </w:r>
    </w:p>
    <w:p w:rsidR="00AC0140" w:rsidRPr="00F71D88" w:rsidRDefault="00AC0140" w:rsidP="00AC0140">
      <w:pPr>
        <w:rPr>
          <w:rFonts w:eastAsia="Calibri"/>
          <w:lang w:eastAsia="en-US"/>
        </w:rPr>
      </w:pPr>
    </w:p>
    <w:p w:rsidR="005D570F" w:rsidRDefault="005D570F" w:rsidP="00AC0140">
      <w:pPr>
        <w:tabs>
          <w:tab w:val="left" w:pos="0"/>
        </w:tabs>
        <w:jc w:val="both"/>
        <w:rPr>
          <w:szCs w:val="20"/>
        </w:rPr>
        <w:sectPr w:rsidR="005D570F" w:rsidSect="00E86C28">
          <w:headerReference w:type="default" r:id="rId13"/>
          <w:pgSz w:w="11907" w:h="16840" w:code="9"/>
          <w:pgMar w:top="1134" w:right="567" w:bottom="1134" w:left="1701" w:header="720" w:footer="720" w:gutter="0"/>
          <w:cols w:space="720"/>
          <w:noEndnote/>
          <w:docGrid w:linePitch="381"/>
        </w:sectPr>
      </w:pPr>
    </w:p>
    <w:p w:rsidR="005D570F" w:rsidRPr="00401D43" w:rsidRDefault="005D570F" w:rsidP="005D570F">
      <w:pPr>
        <w:widowControl w:val="0"/>
        <w:autoSpaceDE w:val="0"/>
        <w:autoSpaceDN w:val="0"/>
        <w:ind w:firstLine="10206"/>
        <w:outlineLvl w:val="1"/>
      </w:pPr>
      <w:r w:rsidRPr="00401D43">
        <w:lastRenderedPageBreak/>
        <w:t>Приложение</w:t>
      </w:r>
      <w:r>
        <w:t xml:space="preserve"> 1</w:t>
      </w:r>
      <w:r w:rsidRPr="00401D43">
        <w:t xml:space="preserve"> к постановлению </w:t>
      </w:r>
    </w:p>
    <w:p w:rsidR="005D570F" w:rsidRDefault="005D570F" w:rsidP="005D570F">
      <w:pPr>
        <w:widowControl w:val="0"/>
        <w:autoSpaceDE w:val="0"/>
        <w:autoSpaceDN w:val="0"/>
        <w:ind w:firstLine="10206"/>
        <w:outlineLvl w:val="1"/>
      </w:pPr>
      <w:r w:rsidRPr="00401D43">
        <w:t xml:space="preserve">администрации района </w:t>
      </w:r>
    </w:p>
    <w:p w:rsidR="005D570F" w:rsidRPr="00401D43" w:rsidRDefault="005D570F" w:rsidP="005D570F">
      <w:pPr>
        <w:widowControl w:val="0"/>
        <w:autoSpaceDE w:val="0"/>
        <w:autoSpaceDN w:val="0"/>
        <w:ind w:firstLine="10206"/>
        <w:outlineLvl w:val="1"/>
      </w:pPr>
      <w:r>
        <w:t xml:space="preserve">от </w:t>
      </w:r>
      <w:r w:rsidR="00B3650E">
        <w:t>27.04.2022</w:t>
      </w:r>
      <w:r>
        <w:t xml:space="preserve"> № </w:t>
      </w:r>
      <w:r w:rsidR="00B3650E">
        <w:t>952</w:t>
      </w:r>
    </w:p>
    <w:p w:rsidR="005D570F" w:rsidRDefault="005D570F" w:rsidP="005D570F">
      <w:pPr>
        <w:tabs>
          <w:tab w:val="left" w:pos="0"/>
        </w:tabs>
        <w:ind w:firstLine="10206"/>
        <w:contextualSpacing/>
        <w:jc w:val="right"/>
      </w:pPr>
    </w:p>
    <w:p w:rsidR="005D570F" w:rsidRDefault="00064621" w:rsidP="005D570F">
      <w:pPr>
        <w:autoSpaceDE w:val="0"/>
        <w:autoSpaceDN w:val="0"/>
        <w:jc w:val="center"/>
        <w:rPr>
          <w:b/>
        </w:rPr>
      </w:pPr>
      <w:r>
        <w:rPr>
          <w:b/>
        </w:rPr>
        <w:t>Изменения, которые вносятся в приложение 1</w:t>
      </w:r>
    </w:p>
    <w:p w:rsidR="005D570F" w:rsidRDefault="00064621" w:rsidP="005D570F">
      <w:pPr>
        <w:autoSpaceDE w:val="0"/>
        <w:autoSpaceDN w:val="0"/>
        <w:jc w:val="center"/>
        <w:rPr>
          <w:b/>
        </w:rPr>
      </w:pPr>
      <w:r>
        <w:rPr>
          <w:b/>
        </w:rPr>
        <w:t>«</w:t>
      </w:r>
      <w:r w:rsidR="005D570F" w:rsidRPr="00E730A8">
        <w:rPr>
          <w:b/>
        </w:rPr>
        <w:t>Распределение финансовых ресурсов муниципальной программы (по годам)</w:t>
      </w:r>
      <w:r>
        <w:rPr>
          <w:b/>
        </w:rPr>
        <w:t>»</w:t>
      </w:r>
    </w:p>
    <w:p w:rsidR="00064621" w:rsidRDefault="00064621" w:rsidP="005D570F">
      <w:pPr>
        <w:autoSpaceDE w:val="0"/>
        <w:autoSpaceDN w:val="0"/>
        <w:jc w:val="center"/>
        <w:rPr>
          <w:b/>
        </w:rPr>
      </w:pPr>
    </w:p>
    <w:p w:rsidR="005D570F" w:rsidRPr="00064621" w:rsidRDefault="00064621" w:rsidP="00064621">
      <w:pPr>
        <w:autoSpaceDE w:val="0"/>
        <w:autoSpaceDN w:val="0"/>
        <w:rPr>
          <w:bCs/>
        </w:rPr>
      </w:pPr>
      <w:r w:rsidRPr="00064621">
        <w:rPr>
          <w:bCs/>
        </w:rPr>
        <w:t>«</w:t>
      </w:r>
    </w:p>
    <w:tbl>
      <w:tblPr>
        <w:tblpPr w:leftFromText="180" w:rightFromText="180" w:vertAnchor="text" w:tblpY="1"/>
        <w:tblOverlap w:val="neve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394"/>
        <w:gridCol w:w="1559"/>
        <w:gridCol w:w="2410"/>
        <w:gridCol w:w="993"/>
        <w:gridCol w:w="992"/>
        <w:gridCol w:w="927"/>
        <w:gridCol w:w="916"/>
        <w:gridCol w:w="939"/>
        <w:gridCol w:w="904"/>
      </w:tblGrid>
      <w:tr w:rsidR="005D570F" w:rsidRPr="00E730A8" w:rsidTr="004A1D38">
        <w:trPr>
          <w:trHeight w:val="306"/>
        </w:trPr>
        <w:tc>
          <w:tcPr>
            <w:tcW w:w="1271" w:type="dxa"/>
            <w:vMerge w:val="restart"/>
            <w:shd w:val="clear" w:color="000000" w:fill="FFFFFF"/>
            <w:hideMark/>
          </w:tcPr>
          <w:p w:rsidR="005D570F" w:rsidRPr="00E730A8" w:rsidRDefault="005D570F" w:rsidP="00150572">
            <w:pPr>
              <w:jc w:val="center"/>
              <w:rPr>
                <w:b/>
                <w:sz w:val="24"/>
                <w:szCs w:val="24"/>
              </w:rPr>
            </w:pPr>
            <w:r w:rsidRPr="00CD7F72">
              <w:rPr>
                <w:b/>
                <w:sz w:val="24"/>
                <w:szCs w:val="24"/>
              </w:rPr>
              <w:t>Номер структурного элемента</w:t>
            </w:r>
          </w:p>
        </w:tc>
        <w:tc>
          <w:tcPr>
            <w:tcW w:w="4394" w:type="dxa"/>
            <w:vMerge w:val="restart"/>
            <w:shd w:val="clear" w:color="auto" w:fill="auto"/>
          </w:tcPr>
          <w:p w:rsidR="005D570F" w:rsidRPr="00E730A8" w:rsidRDefault="005D570F" w:rsidP="00150572">
            <w:pPr>
              <w:jc w:val="center"/>
              <w:rPr>
                <w:b/>
                <w:color w:val="FF0000"/>
                <w:sz w:val="24"/>
                <w:szCs w:val="24"/>
              </w:rPr>
            </w:pPr>
            <w:r w:rsidRPr="00CD7F72">
              <w:rPr>
                <w:b/>
                <w:sz w:val="24"/>
                <w:szCs w:val="24"/>
              </w:rPr>
              <w:t>Структурный элемент муниципальной программы</w:t>
            </w:r>
          </w:p>
        </w:tc>
        <w:tc>
          <w:tcPr>
            <w:tcW w:w="1559" w:type="dxa"/>
            <w:vMerge w:val="restart"/>
            <w:shd w:val="clear" w:color="auto" w:fill="auto"/>
          </w:tcPr>
          <w:p w:rsidR="005D570F" w:rsidRPr="00E730A8" w:rsidRDefault="005D570F" w:rsidP="00150572">
            <w:pPr>
              <w:jc w:val="center"/>
              <w:rPr>
                <w:b/>
                <w:color w:val="FF0000"/>
                <w:sz w:val="24"/>
                <w:szCs w:val="24"/>
              </w:rPr>
            </w:pPr>
            <w:r w:rsidRPr="00CD7F72">
              <w:rPr>
                <w:b/>
                <w:sz w:val="24"/>
                <w:szCs w:val="24"/>
              </w:rPr>
              <w:t>Ответственный исполнитель/соисполнитель</w:t>
            </w:r>
          </w:p>
        </w:tc>
        <w:tc>
          <w:tcPr>
            <w:tcW w:w="2410" w:type="dxa"/>
            <w:vMerge w:val="restart"/>
            <w:shd w:val="clear" w:color="auto" w:fill="auto"/>
          </w:tcPr>
          <w:p w:rsidR="005D570F" w:rsidRPr="00E730A8" w:rsidRDefault="005D570F" w:rsidP="00150572">
            <w:pPr>
              <w:jc w:val="center"/>
              <w:rPr>
                <w:b/>
                <w:sz w:val="24"/>
                <w:szCs w:val="24"/>
              </w:rPr>
            </w:pPr>
            <w:r w:rsidRPr="00CD7F72">
              <w:rPr>
                <w:b/>
                <w:sz w:val="24"/>
                <w:szCs w:val="24"/>
              </w:rPr>
              <w:t>Источники финансирования</w:t>
            </w:r>
          </w:p>
        </w:tc>
        <w:tc>
          <w:tcPr>
            <w:tcW w:w="5671" w:type="dxa"/>
            <w:gridSpan w:val="6"/>
            <w:shd w:val="clear" w:color="auto" w:fill="auto"/>
            <w:noWrap/>
          </w:tcPr>
          <w:p w:rsidR="005D570F" w:rsidRPr="00E730A8" w:rsidRDefault="005D570F" w:rsidP="00150572">
            <w:pPr>
              <w:jc w:val="center"/>
              <w:rPr>
                <w:b/>
                <w:sz w:val="24"/>
                <w:szCs w:val="24"/>
              </w:rPr>
            </w:pPr>
            <w:r w:rsidRPr="00CD7F72">
              <w:rPr>
                <w:b/>
                <w:sz w:val="24"/>
                <w:szCs w:val="24"/>
              </w:rPr>
              <w:t>Финансовые затраты на реализацию (тыс. рублей</w:t>
            </w:r>
          </w:p>
        </w:tc>
      </w:tr>
      <w:tr w:rsidR="005D570F" w:rsidRPr="00E730A8" w:rsidTr="004A1D38">
        <w:trPr>
          <w:trHeight w:val="851"/>
        </w:trPr>
        <w:tc>
          <w:tcPr>
            <w:tcW w:w="1271" w:type="dxa"/>
            <w:vMerge/>
            <w:shd w:val="clear" w:color="000000" w:fill="FFFFFF"/>
          </w:tcPr>
          <w:p w:rsidR="005D570F" w:rsidRPr="00CD7F72" w:rsidRDefault="005D570F" w:rsidP="00150572">
            <w:pPr>
              <w:jc w:val="center"/>
              <w:rPr>
                <w:b/>
                <w:sz w:val="24"/>
                <w:szCs w:val="24"/>
              </w:rPr>
            </w:pPr>
          </w:p>
        </w:tc>
        <w:tc>
          <w:tcPr>
            <w:tcW w:w="4394" w:type="dxa"/>
            <w:vMerge/>
            <w:shd w:val="clear" w:color="auto" w:fill="auto"/>
          </w:tcPr>
          <w:p w:rsidR="005D570F" w:rsidRPr="00CD7F72" w:rsidRDefault="005D570F" w:rsidP="00150572">
            <w:pPr>
              <w:jc w:val="center"/>
              <w:rPr>
                <w:rFonts w:eastAsia="Calibri"/>
                <w:b/>
                <w:sz w:val="24"/>
                <w:szCs w:val="24"/>
              </w:rPr>
            </w:pPr>
          </w:p>
        </w:tc>
        <w:tc>
          <w:tcPr>
            <w:tcW w:w="1559" w:type="dxa"/>
            <w:vMerge/>
            <w:shd w:val="clear" w:color="auto" w:fill="auto"/>
          </w:tcPr>
          <w:p w:rsidR="005D570F" w:rsidRPr="00CD7F72" w:rsidRDefault="005D570F" w:rsidP="00150572">
            <w:pPr>
              <w:jc w:val="center"/>
              <w:rPr>
                <w:b/>
                <w:color w:val="282828"/>
                <w:sz w:val="24"/>
                <w:szCs w:val="24"/>
              </w:rPr>
            </w:pPr>
          </w:p>
        </w:tc>
        <w:tc>
          <w:tcPr>
            <w:tcW w:w="2410" w:type="dxa"/>
            <w:vMerge/>
            <w:shd w:val="clear" w:color="auto" w:fill="auto"/>
          </w:tcPr>
          <w:p w:rsidR="005D570F" w:rsidRPr="00CD7F72" w:rsidRDefault="005D570F" w:rsidP="00150572">
            <w:pPr>
              <w:jc w:val="center"/>
              <w:rPr>
                <w:b/>
                <w:sz w:val="24"/>
                <w:szCs w:val="24"/>
              </w:rPr>
            </w:pPr>
          </w:p>
        </w:tc>
        <w:tc>
          <w:tcPr>
            <w:tcW w:w="993" w:type="dxa"/>
            <w:shd w:val="clear" w:color="auto" w:fill="auto"/>
            <w:noWrap/>
          </w:tcPr>
          <w:p w:rsidR="005D570F" w:rsidRPr="00CD7F72" w:rsidRDefault="005D570F" w:rsidP="00150572">
            <w:pPr>
              <w:jc w:val="center"/>
              <w:rPr>
                <w:b/>
                <w:sz w:val="24"/>
                <w:szCs w:val="24"/>
              </w:rPr>
            </w:pPr>
            <w:r w:rsidRPr="00CD7F72">
              <w:rPr>
                <w:b/>
                <w:sz w:val="24"/>
                <w:szCs w:val="24"/>
              </w:rPr>
              <w:t>всего</w:t>
            </w:r>
          </w:p>
        </w:tc>
        <w:tc>
          <w:tcPr>
            <w:tcW w:w="992" w:type="dxa"/>
            <w:shd w:val="clear" w:color="auto" w:fill="auto"/>
            <w:noWrap/>
          </w:tcPr>
          <w:p w:rsidR="005D570F" w:rsidRPr="00CD7F72" w:rsidRDefault="005D570F" w:rsidP="00150572">
            <w:pPr>
              <w:jc w:val="center"/>
              <w:rPr>
                <w:b/>
                <w:sz w:val="24"/>
                <w:szCs w:val="24"/>
              </w:rPr>
            </w:pPr>
            <w:r w:rsidRPr="00CD7F72">
              <w:rPr>
                <w:b/>
                <w:sz w:val="24"/>
                <w:szCs w:val="24"/>
              </w:rPr>
              <w:t>2022 год</w:t>
            </w:r>
          </w:p>
        </w:tc>
        <w:tc>
          <w:tcPr>
            <w:tcW w:w="927" w:type="dxa"/>
            <w:shd w:val="clear" w:color="auto" w:fill="auto"/>
            <w:noWrap/>
          </w:tcPr>
          <w:p w:rsidR="005D570F" w:rsidRPr="00CD7F72" w:rsidRDefault="005D570F" w:rsidP="00150572">
            <w:pPr>
              <w:jc w:val="center"/>
              <w:rPr>
                <w:b/>
                <w:sz w:val="24"/>
                <w:szCs w:val="24"/>
              </w:rPr>
            </w:pPr>
            <w:r w:rsidRPr="00CD7F72">
              <w:rPr>
                <w:b/>
                <w:sz w:val="24"/>
                <w:szCs w:val="24"/>
              </w:rPr>
              <w:t>2023 год</w:t>
            </w:r>
          </w:p>
        </w:tc>
        <w:tc>
          <w:tcPr>
            <w:tcW w:w="916" w:type="dxa"/>
            <w:shd w:val="clear" w:color="auto" w:fill="auto"/>
            <w:noWrap/>
          </w:tcPr>
          <w:p w:rsidR="005D570F" w:rsidRPr="00CD7F72" w:rsidRDefault="005D570F" w:rsidP="00150572">
            <w:pPr>
              <w:jc w:val="center"/>
              <w:rPr>
                <w:b/>
                <w:sz w:val="24"/>
                <w:szCs w:val="24"/>
              </w:rPr>
            </w:pPr>
            <w:r w:rsidRPr="00CD7F72">
              <w:rPr>
                <w:b/>
                <w:sz w:val="24"/>
                <w:szCs w:val="24"/>
              </w:rPr>
              <w:t>2024 год</w:t>
            </w:r>
          </w:p>
        </w:tc>
        <w:tc>
          <w:tcPr>
            <w:tcW w:w="939" w:type="dxa"/>
            <w:shd w:val="clear" w:color="auto" w:fill="auto"/>
            <w:noWrap/>
          </w:tcPr>
          <w:p w:rsidR="005D570F" w:rsidRPr="00CD7F72" w:rsidRDefault="005D570F" w:rsidP="00150572">
            <w:pPr>
              <w:jc w:val="center"/>
              <w:rPr>
                <w:b/>
                <w:sz w:val="24"/>
                <w:szCs w:val="24"/>
              </w:rPr>
            </w:pPr>
            <w:r w:rsidRPr="00CD7F72">
              <w:rPr>
                <w:b/>
                <w:sz w:val="24"/>
                <w:szCs w:val="24"/>
              </w:rPr>
              <w:t>2025 год</w:t>
            </w:r>
          </w:p>
        </w:tc>
        <w:tc>
          <w:tcPr>
            <w:tcW w:w="904" w:type="dxa"/>
            <w:shd w:val="clear" w:color="auto" w:fill="auto"/>
            <w:noWrap/>
          </w:tcPr>
          <w:p w:rsidR="005D570F" w:rsidRPr="00CD7F72" w:rsidRDefault="005D570F" w:rsidP="00150572">
            <w:pPr>
              <w:jc w:val="center"/>
              <w:rPr>
                <w:b/>
                <w:sz w:val="24"/>
                <w:szCs w:val="24"/>
              </w:rPr>
            </w:pPr>
            <w:r w:rsidRPr="00CD7F72">
              <w:rPr>
                <w:b/>
                <w:sz w:val="24"/>
                <w:szCs w:val="24"/>
              </w:rPr>
              <w:t>2026–2030 годы</w:t>
            </w:r>
          </w:p>
        </w:tc>
      </w:tr>
      <w:tr w:rsidR="005D570F" w:rsidRPr="00E730A8" w:rsidTr="004A1D38">
        <w:trPr>
          <w:trHeight w:val="276"/>
        </w:trPr>
        <w:tc>
          <w:tcPr>
            <w:tcW w:w="1271" w:type="dxa"/>
            <w:shd w:val="clear" w:color="000000" w:fill="FFFFFF"/>
          </w:tcPr>
          <w:p w:rsidR="005D570F" w:rsidRPr="00CD7F72" w:rsidRDefault="005D570F" w:rsidP="00150572">
            <w:pPr>
              <w:jc w:val="center"/>
              <w:rPr>
                <w:b/>
                <w:sz w:val="24"/>
                <w:szCs w:val="24"/>
              </w:rPr>
            </w:pPr>
            <w:r w:rsidRPr="00CD7F72">
              <w:rPr>
                <w:b/>
                <w:sz w:val="24"/>
                <w:szCs w:val="24"/>
              </w:rPr>
              <w:t>1</w:t>
            </w:r>
          </w:p>
        </w:tc>
        <w:tc>
          <w:tcPr>
            <w:tcW w:w="4394" w:type="dxa"/>
            <w:shd w:val="clear" w:color="auto" w:fill="auto"/>
          </w:tcPr>
          <w:p w:rsidR="005D570F" w:rsidRPr="00CD7F72" w:rsidRDefault="005D570F" w:rsidP="00150572">
            <w:pPr>
              <w:jc w:val="center"/>
              <w:rPr>
                <w:rFonts w:eastAsia="Calibri"/>
                <w:b/>
                <w:sz w:val="24"/>
                <w:szCs w:val="24"/>
              </w:rPr>
            </w:pPr>
            <w:r w:rsidRPr="00CD7F72">
              <w:rPr>
                <w:rFonts w:eastAsia="Calibri"/>
                <w:b/>
                <w:sz w:val="24"/>
                <w:szCs w:val="24"/>
              </w:rPr>
              <w:t>2</w:t>
            </w:r>
          </w:p>
        </w:tc>
        <w:tc>
          <w:tcPr>
            <w:tcW w:w="1559" w:type="dxa"/>
            <w:shd w:val="clear" w:color="auto" w:fill="auto"/>
          </w:tcPr>
          <w:p w:rsidR="005D570F" w:rsidRPr="00CD7F72" w:rsidRDefault="005D570F" w:rsidP="00150572">
            <w:pPr>
              <w:jc w:val="center"/>
              <w:rPr>
                <w:b/>
                <w:color w:val="282828"/>
                <w:sz w:val="24"/>
                <w:szCs w:val="24"/>
              </w:rPr>
            </w:pPr>
            <w:r w:rsidRPr="00CD7F72">
              <w:rPr>
                <w:b/>
                <w:color w:val="282828"/>
                <w:sz w:val="24"/>
                <w:szCs w:val="24"/>
              </w:rPr>
              <w:t>3</w:t>
            </w:r>
          </w:p>
        </w:tc>
        <w:tc>
          <w:tcPr>
            <w:tcW w:w="2410" w:type="dxa"/>
            <w:shd w:val="clear" w:color="auto" w:fill="auto"/>
          </w:tcPr>
          <w:p w:rsidR="005D570F" w:rsidRPr="00CD7F72" w:rsidRDefault="005D570F" w:rsidP="00150572">
            <w:pPr>
              <w:jc w:val="center"/>
              <w:rPr>
                <w:b/>
                <w:sz w:val="24"/>
                <w:szCs w:val="24"/>
              </w:rPr>
            </w:pPr>
            <w:r w:rsidRPr="00CD7F72">
              <w:rPr>
                <w:b/>
                <w:sz w:val="24"/>
                <w:szCs w:val="24"/>
              </w:rPr>
              <w:t>4</w:t>
            </w:r>
          </w:p>
        </w:tc>
        <w:tc>
          <w:tcPr>
            <w:tcW w:w="993" w:type="dxa"/>
            <w:shd w:val="clear" w:color="auto" w:fill="auto"/>
            <w:noWrap/>
          </w:tcPr>
          <w:p w:rsidR="005D570F" w:rsidRPr="00CD7F72" w:rsidRDefault="005D570F" w:rsidP="00150572">
            <w:pPr>
              <w:jc w:val="center"/>
              <w:rPr>
                <w:b/>
                <w:sz w:val="24"/>
                <w:szCs w:val="24"/>
              </w:rPr>
            </w:pPr>
            <w:r w:rsidRPr="00CD7F72">
              <w:rPr>
                <w:b/>
                <w:sz w:val="24"/>
                <w:szCs w:val="24"/>
              </w:rPr>
              <w:t>5</w:t>
            </w:r>
          </w:p>
        </w:tc>
        <w:tc>
          <w:tcPr>
            <w:tcW w:w="992" w:type="dxa"/>
            <w:shd w:val="clear" w:color="auto" w:fill="auto"/>
            <w:noWrap/>
          </w:tcPr>
          <w:p w:rsidR="005D570F" w:rsidRPr="00CD7F72" w:rsidRDefault="005D570F" w:rsidP="00150572">
            <w:pPr>
              <w:jc w:val="center"/>
              <w:rPr>
                <w:b/>
                <w:sz w:val="24"/>
                <w:szCs w:val="24"/>
              </w:rPr>
            </w:pPr>
            <w:r w:rsidRPr="00CD7F72">
              <w:rPr>
                <w:b/>
                <w:sz w:val="24"/>
                <w:szCs w:val="24"/>
              </w:rPr>
              <w:t>6</w:t>
            </w:r>
          </w:p>
        </w:tc>
        <w:tc>
          <w:tcPr>
            <w:tcW w:w="927" w:type="dxa"/>
            <w:shd w:val="clear" w:color="auto" w:fill="auto"/>
            <w:noWrap/>
          </w:tcPr>
          <w:p w:rsidR="005D570F" w:rsidRPr="00CD7F72" w:rsidRDefault="005D570F" w:rsidP="00150572">
            <w:pPr>
              <w:jc w:val="center"/>
              <w:rPr>
                <w:b/>
                <w:sz w:val="24"/>
                <w:szCs w:val="24"/>
              </w:rPr>
            </w:pPr>
            <w:r w:rsidRPr="00CD7F72">
              <w:rPr>
                <w:b/>
                <w:sz w:val="24"/>
                <w:szCs w:val="24"/>
              </w:rPr>
              <w:t>7</w:t>
            </w:r>
          </w:p>
        </w:tc>
        <w:tc>
          <w:tcPr>
            <w:tcW w:w="916" w:type="dxa"/>
            <w:shd w:val="clear" w:color="auto" w:fill="auto"/>
            <w:noWrap/>
          </w:tcPr>
          <w:p w:rsidR="005D570F" w:rsidRPr="00CD7F72" w:rsidRDefault="005D570F" w:rsidP="00150572">
            <w:pPr>
              <w:jc w:val="center"/>
              <w:rPr>
                <w:b/>
                <w:sz w:val="24"/>
                <w:szCs w:val="24"/>
              </w:rPr>
            </w:pPr>
            <w:r w:rsidRPr="00CD7F72">
              <w:rPr>
                <w:b/>
                <w:sz w:val="24"/>
                <w:szCs w:val="24"/>
              </w:rPr>
              <w:t>8</w:t>
            </w:r>
          </w:p>
        </w:tc>
        <w:tc>
          <w:tcPr>
            <w:tcW w:w="939" w:type="dxa"/>
            <w:shd w:val="clear" w:color="auto" w:fill="auto"/>
            <w:noWrap/>
          </w:tcPr>
          <w:p w:rsidR="005D570F" w:rsidRPr="00CD7F72" w:rsidRDefault="005D570F" w:rsidP="00150572">
            <w:pPr>
              <w:jc w:val="center"/>
              <w:rPr>
                <w:b/>
                <w:sz w:val="24"/>
                <w:szCs w:val="24"/>
              </w:rPr>
            </w:pPr>
            <w:r w:rsidRPr="00CD7F72">
              <w:rPr>
                <w:b/>
                <w:sz w:val="24"/>
                <w:szCs w:val="24"/>
              </w:rPr>
              <w:t>9</w:t>
            </w:r>
          </w:p>
        </w:tc>
        <w:tc>
          <w:tcPr>
            <w:tcW w:w="904" w:type="dxa"/>
            <w:shd w:val="clear" w:color="auto" w:fill="auto"/>
            <w:noWrap/>
          </w:tcPr>
          <w:p w:rsidR="005D570F" w:rsidRPr="00CD7F72" w:rsidRDefault="005D570F" w:rsidP="00150572">
            <w:pPr>
              <w:jc w:val="center"/>
              <w:rPr>
                <w:b/>
                <w:sz w:val="24"/>
                <w:szCs w:val="24"/>
              </w:rPr>
            </w:pPr>
            <w:r w:rsidRPr="00CD7F72">
              <w:rPr>
                <w:b/>
                <w:sz w:val="24"/>
                <w:szCs w:val="24"/>
              </w:rPr>
              <w:t>10</w:t>
            </w:r>
          </w:p>
        </w:tc>
      </w:tr>
      <w:tr w:rsidR="005D570F" w:rsidRPr="00E730A8" w:rsidTr="004A1D38">
        <w:trPr>
          <w:trHeight w:val="306"/>
        </w:trPr>
        <w:tc>
          <w:tcPr>
            <w:tcW w:w="15305" w:type="dxa"/>
            <w:gridSpan w:val="10"/>
            <w:shd w:val="clear" w:color="000000" w:fill="FFFFFF"/>
          </w:tcPr>
          <w:p w:rsidR="005D570F" w:rsidRPr="00E730A8" w:rsidRDefault="005D570F" w:rsidP="004A1D38">
            <w:pPr>
              <w:jc w:val="center"/>
              <w:rPr>
                <w:sz w:val="24"/>
                <w:szCs w:val="24"/>
              </w:rPr>
            </w:pPr>
            <w:r w:rsidRPr="000B4AD0">
              <w:rPr>
                <w:b/>
                <w:bCs/>
                <w:color w:val="282828"/>
                <w:sz w:val="24"/>
                <w:szCs w:val="24"/>
              </w:rPr>
              <w:t>Подпрограмма 1. Развитие малого и среднего предпринимательства в Нижневартовском районе</w:t>
            </w:r>
          </w:p>
        </w:tc>
      </w:tr>
      <w:tr w:rsidR="005D570F" w:rsidRPr="00E730A8" w:rsidTr="004A1D38">
        <w:trPr>
          <w:trHeight w:val="465"/>
        </w:trPr>
        <w:tc>
          <w:tcPr>
            <w:tcW w:w="1271" w:type="dxa"/>
            <w:vMerge w:val="restart"/>
            <w:shd w:val="clear" w:color="000000" w:fill="FFFFFF"/>
          </w:tcPr>
          <w:p w:rsidR="005D570F" w:rsidRPr="00E730A8" w:rsidRDefault="005D570F" w:rsidP="004A1D38">
            <w:pPr>
              <w:jc w:val="center"/>
              <w:rPr>
                <w:sz w:val="24"/>
                <w:szCs w:val="24"/>
              </w:rPr>
            </w:pPr>
            <w:r w:rsidRPr="00E730A8">
              <w:rPr>
                <w:sz w:val="24"/>
                <w:szCs w:val="24"/>
              </w:rPr>
              <w:t>1.3.</w:t>
            </w:r>
            <w:r>
              <w:rPr>
                <w:sz w:val="24"/>
                <w:szCs w:val="24"/>
              </w:rPr>
              <w:t>7</w:t>
            </w:r>
            <w:r w:rsidRPr="00E730A8">
              <w:rPr>
                <w:sz w:val="24"/>
                <w:szCs w:val="24"/>
              </w:rPr>
              <w:t>.</w:t>
            </w:r>
          </w:p>
        </w:tc>
        <w:tc>
          <w:tcPr>
            <w:tcW w:w="4394" w:type="dxa"/>
            <w:vMerge w:val="restart"/>
            <w:shd w:val="clear" w:color="auto" w:fill="auto"/>
          </w:tcPr>
          <w:p w:rsidR="005D570F" w:rsidRPr="00E730A8" w:rsidRDefault="005D570F" w:rsidP="004A1D38">
            <w:pPr>
              <w:jc w:val="both"/>
              <w:rPr>
                <w:rFonts w:eastAsia="Calibri"/>
                <w:sz w:val="24"/>
                <w:szCs w:val="24"/>
              </w:rPr>
            </w:pPr>
            <w:r w:rsidRPr="00E730A8">
              <w:rPr>
                <w:rFonts w:eastAsia="Calibri"/>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559" w:type="dxa"/>
            <w:vMerge w:val="restart"/>
            <w:shd w:val="clear" w:color="auto" w:fill="auto"/>
          </w:tcPr>
          <w:p w:rsidR="005D570F" w:rsidRDefault="005D570F" w:rsidP="004A1D38">
            <w:pPr>
              <w:jc w:val="both"/>
              <w:rPr>
                <w:color w:val="282828"/>
                <w:sz w:val="24"/>
                <w:szCs w:val="24"/>
              </w:rPr>
            </w:pPr>
          </w:p>
          <w:p w:rsidR="005D570F" w:rsidRDefault="005D570F" w:rsidP="004A1D38">
            <w:pPr>
              <w:jc w:val="both"/>
              <w:rPr>
                <w:color w:val="282828"/>
                <w:sz w:val="24"/>
                <w:szCs w:val="24"/>
              </w:rPr>
            </w:pPr>
          </w:p>
          <w:p w:rsidR="005D570F" w:rsidRPr="00E730A8" w:rsidRDefault="005D570F" w:rsidP="004A1D38">
            <w:pPr>
              <w:jc w:val="both"/>
              <w:rPr>
                <w:color w:val="282828"/>
                <w:sz w:val="24"/>
                <w:szCs w:val="24"/>
              </w:rPr>
            </w:pPr>
            <w:r w:rsidRPr="00E730A8">
              <w:rPr>
                <w:color w:val="282828"/>
                <w:sz w:val="24"/>
                <w:szCs w:val="24"/>
              </w:rPr>
              <w:t>Управление</w:t>
            </w:r>
          </w:p>
        </w:tc>
        <w:tc>
          <w:tcPr>
            <w:tcW w:w="2410" w:type="dxa"/>
            <w:shd w:val="clear" w:color="auto" w:fill="auto"/>
          </w:tcPr>
          <w:p w:rsidR="005D570F" w:rsidRPr="00E730A8" w:rsidRDefault="005D570F" w:rsidP="004A1D38">
            <w:pPr>
              <w:rPr>
                <w:sz w:val="24"/>
                <w:szCs w:val="24"/>
              </w:rPr>
            </w:pPr>
            <w:r w:rsidRPr="00E730A8">
              <w:rPr>
                <w:sz w:val="24"/>
                <w:szCs w:val="24"/>
              </w:rPr>
              <w:t xml:space="preserve">всего </w:t>
            </w:r>
          </w:p>
        </w:tc>
        <w:tc>
          <w:tcPr>
            <w:tcW w:w="993"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92"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27"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16"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39"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04" w:type="dxa"/>
            <w:shd w:val="clear" w:color="auto" w:fill="auto"/>
            <w:noWrap/>
          </w:tcPr>
          <w:p w:rsidR="005D570F" w:rsidRPr="00E730A8" w:rsidRDefault="005D570F" w:rsidP="004A1D38">
            <w:pPr>
              <w:jc w:val="center"/>
              <w:rPr>
                <w:sz w:val="24"/>
                <w:szCs w:val="24"/>
              </w:rPr>
            </w:pPr>
            <w:r w:rsidRPr="00E730A8">
              <w:rPr>
                <w:sz w:val="24"/>
                <w:szCs w:val="24"/>
              </w:rPr>
              <w:t>0,0</w:t>
            </w:r>
          </w:p>
        </w:tc>
      </w:tr>
      <w:tr w:rsidR="005D570F" w:rsidRPr="00E730A8" w:rsidTr="004A1D38">
        <w:trPr>
          <w:trHeight w:val="699"/>
        </w:trPr>
        <w:tc>
          <w:tcPr>
            <w:tcW w:w="1271" w:type="dxa"/>
            <w:vMerge/>
            <w:hideMark/>
          </w:tcPr>
          <w:p w:rsidR="005D570F" w:rsidRPr="00E730A8" w:rsidRDefault="005D570F" w:rsidP="004A1D38">
            <w:pPr>
              <w:jc w:val="center"/>
              <w:rPr>
                <w:sz w:val="24"/>
                <w:szCs w:val="24"/>
              </w:rPr>
            </w:pPr>
          </w:p>
        </w:tc>
        <w:tc>
          <w:tcPr>
            <w:tcW w:w="4394" w:type="dxa"/>
            <w:vMerge/>
          </w:tcPr>
          <w:p w:rsidR="005D570F" w:rsidRPr="00E730A8" w:rsidRDefault="005D570F" w:rsidP="004A1D38">
            <w:pPr>
              <w:jc w:val="both"/>
              <w:rPr>
                <w:color w:val="FF0000"/>
                <w:sz w:val="24"/>
                <w:szCs w:val="24"/>
              </w:rPr>
            </w:pPr>
          </w:p>
        </w:tc>
        <w:tc>
          <w:tcPr>
            <w:tcW w:w="1559" w:type="dxa"/>
            <w:vMerge/>
            <w:shd w:val="clear" w:color="auto" w:fill="auto"/>
          </w:tcPr>
          <w:p w:rsidR="005D570F" w:rsidRPr="00E730A8" w:rsidRDefault="005D570F" w:rsidP="004A1D38">
            <w:pPr>
              <w:jc w:val="both"/>
              <w:rPr>
                <w:color w:val="FF0000"/>
                <w:sz w:val="24"/>
                <w:szCs w:val="24"/>
              </w:rPr>
            </w:pPr>
          </w:p>
        </w:tc>
        <w:tc>
          <w:tcPr>
            <w:tcW w:w="2410" w:type="dxa"/>
            <w:shd w:val="clear" w:color="auto" w:fill="auto"/>
            <w:hideMark/>
          </w:tcPr>
          <w:p w:rsidR="005D570F" w:rsidRPr="00E730A8" w:rsidRDefault="005D570F" w:rsidP="004A1D38">
            <w:pPr>
              <w:rPr>
                <w:sz w:val="24"/>
                <w:szCs w:val="24"/>
              </w:rPr>
            </w:pPr>
            <w:r w:rsidRPr="00E730A8">
              <w:rPr>
                <w:sz w:val="24"/>
                <w:szCs w:val="24"/>
              </w:rPr>
              <w:t>бюджет автономного округа</w:t>
            </w:r>
          </w:p>
        </w:tc>
        <w:tc>
          <w:tcPr>
            <w:tcW w:w="993"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92"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27"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16"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39"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04" w:type="dxa"/>
            <w:shd w:val="clear" w:color="auto" w:fill="auto"/>
            <w:noWrap/>
          </w:tcPr>
          <w:p w:rsidR="005D570F" w:rsidRPr="00E730A8" w:rsidRDefault="005D570F" w:rsidP="004A1D38">
            <w:pPr>
              <w:jc w:val="center"/>
              <w:rPr>
                <w:sz w:val="24"/>
                <w:szCs w:val="24"/>
              </w:rPr>
            </w:pPr>
            <w:r w:rsidRPr="00E730A8">
              <w:rPr>
                <w:sz w:val="24"/>
                <w:szCs w:val="24"/>
              </w:rPr>
              <w:t>0,0</w:t>
            </w:r>
          </w:p>
        </w:tc>
      </w:tr>
      <w:tr w:rsidR="005D570F" w:rsidRPr="00E730A8" w:rsidTr="004A1D38">
        <w:trPr>
          <w:trHeight w:val="212"/>
        </w:trPr>
        <w:tc>
          <w:tcPr>
            <w:tcW w:w="1271" w:type="dxa"/>
            <w:vMerge/>
            <w:hideMark/>
          </w:tcPr>
          <w:p w:rsidR="005D570F" w:rsidRPr="00E730A8" w:rsidRDefault="005D570F" w:rsidP="004A1D38">
            <w:pPr>
              <w:jc w:val="center"/>
              <w:rPr>
                <w:sz w:val="24"/>
                <w:szCs w:val="24"/>
              </w:rPr>
            </w:pPr>
          </w:p>
        </w:tc>
        <w:tc>
          <w:tcPr>
            <w:tcW w:w="4394" w:type="dxa"/>
            <w:vMerge/>
          </w:tcPr>
          <w:p w:rsidR="005D570F" w:rsidRPr="00E730A8" w:rsidRDefault="005D570F" w:rsidP="004A1D38">
            <w:pPr>
              <w:jc w:val="both"/>
              <w:rPr>
                <w:color w:val="FF0000"/>
                <w:sz w:val="24"/>
                <w:szCs w:val="24"/>
              </w:rPr>
            </w:pPr>
          </w:p>
        </w:tc>
        <w:tc>
          <w:tcPr>
            <w:tcW w:w="1559" w:type="dxa"/>
            <w:vMerge/>
            <w:shd w:val="clear" w:color="auto" w:fill="auto"/>
          </w:tcPr>
          <w:p w:rsidR="005D570F" w:rsidRPr="00E730A8" w:rsidRDefault="005D570F" w:rsidP="004A1D38">
            <w:pPr>
              <w:jc w:val="both"/>
              <w:rPr>
                <w:color w:val="FF0000"/>
                <w:sz w:val="24"/>
                <w:szCs w:val="24"/>
              </w:rPr>
            </w:pPr>
          </w:p>
        </w:tc>
        <w:tc>
          <w:tcPr>
            <w:tcW w:w="2410" w:type="dxa"/>
            <w:shd w:val="clear" w:color="auto" w:fill="auto"/>
            <w:hideMark/>
          </w:tcPr>
          <w:p w:rsidR="005D570F" w:rsidRPr="00E730A8" w:rsidRDefault="005D570F" w:rsidP="004A1D38">
            <w:pPr>
              <w:rPr>
                <w:sz w:val="24"/>
                <w:szCs w:val="24"/>
              </w:rPr>
            </w:pPr>
            <w:r w:rsidRPr="00E730A8">
              <w:rPr>
                <w:sz w:val="24"/>
                <w:szCs w:val="24"/>
              </w:rPr>
              <w:t>местный бюджет</w:t>
            </w:r>
          </w:p>
        </w:tc>
        <w:tc>
          <w:tcPr>
            <w:tcW w:w="993"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92"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27"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16"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39" w:type="dxa"/>
            <w:shd w:val="clear" w:color="auto" w:fill="auto"/>
            <w:noWrap/>
          </w:tcPr>
          <w:p w:rsidR="005D570F" w:rsidRPr="00E730A8" w:rsidRDefault="005D570F" w:rsidP="004A1D38">
            <w:pPr>
              <w:jc w:val="center"/>
              <w:rPr>
                <w:sz w:val="24"/>
                <w:szCs w:val="24"/>
              </w:rPr>
            </w:pPr>
            <w:r w:rsidRPr="00E730A8">
              <w:rPr>
                <w:sz w:val="24"/>
                <w:szCs w:val="24"/>
              </w:rPr>
              <w:t>0,0</w:t>
            </w:r>
          </w:p>
        </w:tc>
        <w:tc>
          <w:tcPr>
            <w:tcW w:w="904" w:type="dxa"/>
            <w:shd w:val="clear" w:color="auto" w:fill="auto"/>
            <w:noWrap/>
          </w:tcPr>
          <w:p w:rsidR="005D570F" w:rsidRPr="00E730A8" w:rsidRDefault="005D570F" w:rsidP="004A1D38">
            <w:pPr>
              <w:jc w:val="center"/>
              <w:rPr>
                <w:sz w:val="24"/>
                <w:szCs w:val="24"/>
              </w:rPr>
            </w:pPr>
            <w:r w:rsidRPr="00E730A8">
              <w:rPr>
                <w:sz w:val="24"/>
                <w:szCs w:val="24"/>
              </w:rPr>
              <w:t>0,0</w:t>
            </w:r>
          </w:p>
        </w:tc>
      </w:tr>
      <w:tr w:rsidR="005D570F" w:rsidRPr="00E730A8" w:rsidTr="00064621">
        <w:trPr>
          <w:trHeight w:val="212"/>
        </w:trPr>
        <w:tc>
          <w:tcPr>
            <w:tcW w:w="1271" w:type="dxa"/>
            <w:vMerge w:val="restart"/>
            <w:tcBorders>
              <w:top w:val="single" w:sz="4" w:space="0" w:color="auto"/>
              <w:left w:val="single" w:sz="4" w:space="0" w:color="auto"/>
              <w:bottom w:val="single" w:sz="4" w:space="0" w:color="auto"/>
              <w:right w:val="single" w:sz="4" w:space="0" w:color="auto"/>
            </w:tcBorders>
          </w:tcPr>
          <w:p w:rsidR="005D570F" w:rsidRPr="00E730A8" w:rsidRDefault="005D570F" w:rsidP="008713BF">
            <w:pPr>
              <w:jc w:val="center"/>
              <w:rPr>
                <w:sz w:val="24"/>
                <w:szCs w:val="24"/>
              </w:rPr>
            </w:pPr>
            <w:r w:rsidRPr="00E730A8">
              <w:rPr>
                <w:sz w:val="24"/>
                <w:szCs w:val="24"/>
              </w:rPr>
              <w:t>1.3.</w:t>
            </w:r>
            <w:r w:rsidR="008713BF">
              <w:rPr>
                <w:sz w:val="24"/>
                <w:szCs w:val="24"/>
              </w:rPr>
              <w:t>8</w:t>
            </w:r>
            <w:r w:rsidRPr="00E730A8">
              <w:rPr>
                <w:sz w:val="24"/>
                <w:szCs w:val="24"/>
              </w:rPr>
              <w:t>.</w:t>
            </w:r>
          </w:p>
        </w:tc>
        <w:tc>
          <w:tcPr>
            <w:tcW w:w="4394" w:type="dxa"/>
            <w:vMerge w:val="restart"/>
            <w:tcBorders>
              <w:top w:val="single" w:sz="4" w:space="0" w:color="auto"/>
              <w:left w:val="single" w:sz="4" w:space="0" w:color="auto"/>
              <w:bottom w:val="single" w:sz="4" w:space="0" w:color="auto"/>
              <w:right w:val="single" w:sz="4" w:space="0" w:color="auto"/>
            </w:tcBorders>
          </w:tcPr>
          <w:p w:rsidR="005D570F" w:rsidRPr="00E730A8" w:rsidRDefault="005D570F" w:rsidP="004A1D38">
            <w:pPr>
              <w:jc w:val="both"/>
              <w:rPr>
                <w:color w:val="FF0000"/>
                <w:sz w:val="24"/>
                <w:szCs w:val="24"/>
              </w:rPr>
            </w:pPr>
            <w:r w:rsidRPr="00E730A8">
              <w:rPr>
                <w:rFonts w:eastAsia="Calibri"/>
                <w:sz w:val="24"/>
                <w:szCs w:val="24"/>
              </w:rPr>
              <w:t>Возмещение части затрат на приобретение тары (упаковки) и сырья на производственные нужды</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jc w:val="both"/>
              <w:rPr>
                <w:color w:val="FF0000"/>
                <w:sz w:val="24"/>
                <w:szCs w:val="24"/>
              </w:rPr>
            </w:pPr>
            <w:r w:rsidRPr="00E730A8">
              <w:rPr>
                <w:color w:val="282828"/>
                <w:sz w:val="24"/>
                <w:szCs w:val="24"/>
              </w:rPr>
              <w:t>Управление</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rPr>
                <w:sz w:val="24"/>
                <w:szCs w:val="24"/>
              </w:rPr>
            </w:pPr>
            <w:r w:rsidRPr="00E730A8">
              <w:rPr>
                <w:sz w:val="24"/>
                <w:szCs w:val="24"/>
              </w:rPr>
              <w:t xml:space="preserve">всего </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27"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39"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04"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r>
      <w:tr w:rsidR="005D570F" w:rsidRPr="00E730A8" w:rsidTr="00064621">
        <w:trPr>
          <w:trHeight w:val="212"/>
        </w:trPr>
        <w:tc>
          <w:tcPr>
            <w:tcW w:w="1271" w:type="dxa"/>
            <w:vMerge/>
            <w:tcBorders>
              <w:top w:val="single" w:sz="4" w:space="0" w:color="auto"/>
              <w:left w:val="single" w:sz="4" w:space="0" w:color="auto"/>
              <w:bottom w:val="single" w:sz="4" w:space="0" w:color="auto"/>
              <w:right w:val="single" w:sz="4" w:space="0" w:color="auto"/>
            </w:tcBorders>
          </w:tcPr>
          <w:p w:rsidR="005D570F" w:rsidRPr="00E730A8" w:rsidRDefault="005D570F" w:rsidP="004A1D38">
            <w:pPr>
              <w:jc w:val="center"/>
              <w:rPr>
                <w:sz w:val="24"/>
                <w:szCs w:val="24"/>
              </w:rPr>
            </w:pPr>
          </w:p>
        </w:tc>
        <w:tc>
          <w:tcPr>
            <w:tcW w:w="4394" w:type="dxa"/>
            <w:vMerge/>
            <w:tcBorders>
              <w:top w:val="single" w:sz="4" w:space="0" w:color="auto"/>
              <w:left w:val="single" w:sz="4" w:space="0" w:color="auto"/>
              <w:bottom w:val="single" w:sz="4" w:space="0" w:color="auto"/>
              <w:right w:val="single" w:sz="4" w:space="0" w:color="auto"/>
            </w:tcBorders>
          </w:tcPr>
          <w:p w:rsidR="005D570F" w:rsidRPr="00E730A8" w:rsidRDefault="005D570F" w:rsidP="004A1D38">
            <w:pPr>
              <w:jc w:val="both"/>
              <w:rPr>
                <w:color w:val="FF0000"/>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jc w:val="both"/>
              <w:rPr>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rPr>
                <w:sz w:val="24"/>
                <w:szCs w:val="24"/>
              </w:rPr>
            </w:pPr>
            <w:r w:rsidRPr="00E730A8">
              <w:rPr>
                <w:sz w:val="24"/>
                <w:szCs w:val="24"/>
              </w:rPr>
              <w:t>бюджет автономного округа</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27"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39"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04"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r>
      <w:tr w:rsidR="00064621" w:rsidRPr="00E730A8" w:rsidTr="00064621">
        <w:trPr>
          <w:trHeight w:val="212"/>
        </w:trPr>
        <w:tc>
          <w:tcPr>
            <w:tcW w:w="1271" w:type="dxa"/>
            <w:vMerge/>
            <w:tcBorders>
              <w:top w:val="single" w:sz="4" w:space="0" w:color="auto"/>
              <w:left w:val="single" w:sz="4" w:space="0" w:color="auto"/>
              <w:bottom w:val="single" w:sz="4" w:space="0" w:color="auto"/>
              <w:right w:val="single" w:sz="4" w:space="0" w:color="auto"/>
            </w:tcBorders>
          </w:tcPr>
          <w:p w:rsidR="005D570F" w:rsidRPr="00E730A8" w:rsidRDefault="005D570F" w:rsidP="004A1D38">
            <w:pPr>
              <w:jc w:val="center"/>
              <w:rPr>
                <w:sz w:val="24"/>
                <w:szCs w:val="24"/>
              </w:rPr>
            </w:pPr>
          </w:p>
        </w:tc>
        <w:tc>
          <w:tcPr>
            <w:tcW w:w="4394" w:type="dxa"/>
            <w:vMerge/>
            <w:tcBorders>
              <w:top w:val="single" w:sz="4" w:space="0" w:color="auto"/>
              <w:left w:val="single" w:sz="4" w:space="0" w:color="auto"/>
              <w:bottom w:val="single" w:sz="4" w:space="0" w:color="auto"/>
              <w:right w:val="single" w:sz="4" w:space="0" w:color="auto"/>
            </w:tcBorders>
          </w:tcPr>
          <w:p w:rsidR="005D570F" w:rsidRPr="00E730A8" w:rsidRDefault="005D570F" w:rsidP="004A1D38">
            <w:pPr>
              <w:jc w:val="both"/>
              <w:rPr>
                <w:color w:val="FF0000"/>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jc w:val="both"/>
              <w:rPr>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rPr>
                <w:sz w:val="24"/>
                <w:szCs w:val="24"/>
              </w:rPr>
            </w:pPr>
            <w:r w:rsidRPr="00E730A8">
              <w:rPr>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27"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39"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c>
          <w:tcPr>
            <w:tcW w:w="904"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r w:rsidRPr="00E730A8">
              <w:rPr>
                <w:sz w:val="24"/>
                <w:szCs w:val="24"/>
              </w:rPr>
              <w:t>0,0</w:t>
            </w:r>
          </w:p>
        </w:tc>
      </w:tr>
      <w:tr w:rsidR="00150572" w:rsidRPr="00E730A8" w:rsidTr="00064621">
        <w:trPr>
          <w:trHeight w:val="212"/>
        </w:trPr>
        <w:tc>
          <w:tcPr>
            <w:tcW w:w="1271" w:type="dxa"/>
            <w:vMerge/>
            <w:tcBorders>
              <w:top w:val="single" w:sz="4" w:space="0" w:color="auto"/>
              <w:left w:val="single" w:sz="4" w:space="0" w:color="auto"/>
              <w:bottom w:val="single" w:sz="4" w:space="0" w:color="auto"/>
              <w:right w:val="single" w:sz="4" w:space="0" w:color="auto"/>
            </w:tcBorders>
          </w:tcPr>
          <w:p w:rsidR="005D570F" w:rsidRPr="00E730A8" w:rsidRDefault="005D570F" w:rsidP="004A1D38">
            <w:pPr>
              <w:rPr>
                <w:sz w:val="24"/>
                <w:szCs w:val="24"/>
              </w:rPr>
            </w:pPr>
          </w:p>
        </w:tc>
        <w:tc>
          <w:tcPr>
            <w:tcW w:w="4394" w:type="dxa"/>
            <w:vMerge/>
            <w:tcBorders>
              <w:top w:val="single" w:sz="4" w:space="0" w:color="auto"/>
              <w:left w:val="single" w:sz="4" w:space="0" w:color="auto"/>
              <w:bottom w:val="single" w:sz="4" w:space="0" w:color="auto"/>
              <w:right w:val="single" w:sz="4" w:space="0" w:color="auto"/>
            </w:tcBorders>
          </w:tcPr>
          <w:p w:rsidR="005D570F" w:rsidRPr="00E730A8" w:rsidRDefault="005D570F" w:rsidP="004A1D38">
            <w:pPr>
              <w:jc w:val="both"/>
              <w:rPr>
                <w:color w:val="FF0000"/>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jc w:val="both"/>
              <w:rPr>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D570F" w:rsidRPr="00E730A8" w:rsidRDefault="005D570F" w:rsidP="004A1D38">
            <w:pP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p>
        </w:tc>
        <w:tc>
          <w:tcPr>
            <w:tcW w:w="927"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p>
        </w:tc>
        <w:tc>
          <w:tcPr>
            <w:tcW w:w="939"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shd w:val="clear" w:color="auto" w:fill="auto"/>
            <w:noWrap/>
          </w:tcPr>
          <w:p w:rsidR="005D570F" w:rsidRPr="00E730A8" w:rsidRDefault="005D570F" w:rsidP="004A1D38">
            <w:pPr>
              <w:jc w:val="center"/>
              <w:rPr>
                <w:sz w:val="24"/>
                <w:szCs w:val="24"/>
              </w:rPr>
            </w:pPr>
          </w:p>
        </w:tc>
      </w:tr>
    </w:tbl>
    <w:p w:rsidR="00064621" w:rsidRDefault="00064621" w:rsidP="005D570F">
      <w:pPr>
        <w:tabs>
          <w:tab w:val="left" w:pos="0"/>
        </w:tabs>
        <w:ind w:firstLine="709"/>
        <w:jc w:val="center"/>
        <w:rPr>
          <w:sz w:val="24"/>
          <w:szCs w:val="24"/>
        </w:rPr>
      </w:pPr>
    </w:p>
    <w:p w:rsidR="005D570F" w:rsidRDefault="005D570F" w:rsidP="00064621">
      <w:pPr>
        <w:tabs>
          <w:tab w:val="left" w:pos="0"/>
        </w:tabs>
        <w:ind w:firstLine="709"/>
        <w:rPr>
          <w:sz w:val="24"/>
          <w:szCs w:val="24"/>
        </w:rPr>
      </w:pPr>
      <w:r>
        <w:rPr>
          <w:sz w:val="24"/>
          <w:szCs w:val="24"/>
        </w:rPr>
        <w:t xml:space="preserve">                                                                                                                                                                                                                                           </w:t>
      </w:r>
      <w:r w:rsidR="00064621">
        <w:rPr>
          <w:sz w:val="24"/>
          <w:szCs w:val="24"/>
        </w:rPr>
        <w:t xml:space="preserve"> </w:t>
      </w:r>
      <w:r w:rsidRPr="00A53781">
        <w:rPr>
          <w:sz w:val="24"/>
          <w:szCs w:val="24"/>
        </w:rPr>
        <w:t>»</w:t>
      </w:r>
      <w:r>
        <w:rPr>
          <w:sz w:val="24"/>
          <w:szCs w:val="24"/>
        </w:rPr>
        <w:t>.</w:t>
      </w:r>
    </w:p>
    <w:p w:rsidR="005D570F" w:rsidRDefault="005D570F" w:rsidP="005D570F">
      <w:pPr>
        <w:tabs>
          <w:tab w:val="left" w:pos="0"/>
        </w:tabs>
        <w:ind w:firstLine="709"/>
        <w:jc w:val="right"/>
        <w:rPr>
          <w:sz w:val="24"/>
          <w:szCs w:val="24"/>
        </w:rPr>
      </w:pPr>
    </w:p>
    <w:p w:rsidR="005D570F" w:rsidRDefault="005D570F" w:rsidP="005D570F">
      <w:pPr>
        <w:widowControl w:val="0"/>
        <w:autoSpaceDE w:val="0"/>
        <w:autoSpaceDN w:val="0"/>
        <w:ind w:left="9072" w:firstLine="1843"/>
        <w:outlineLvl w:val="1"/>
      </w:pPr>
    </w:p>
    <w:p w:rsidR="008713BF" w:rsidRDefault="008713BF" w:rsidP="005D570F">
      <w:pPr>
        <w:widowControl w:val="0"/>
        <w:autoSpaceDE w:val="0"/>
        <w:autoSpaceDN w:val="0"/>
        <w:ind w:left="9072" w:firstLine="1843"/>
        <w:outlineLvl w:val="1"/>
      </w:pPr>
    </w:p>
    <w:p w:rsidR="008713BF" w:rsidRDefault="008713BF" w:rsidP="005D570F">
      <w:pPr>
        <w:widowControl w:val="0"/>
        <w:autoSpaceDE w:val="0"/>
        <w:autoSpaceDN w:val="0"/>
        <w:ind w:left="9072" w:firstLine="1843"/>
        <w:outlineLvl w:val="1"/>
      </w:pPr>
    </w:p>
    <w:p w:rsidR="008713BF" w:rsidRDefault="008713BF" w:rsidP="005D570F">
      <w:pPr>
        <w:widowControl w:val="0"/>
        <w:autoSpaceDE w:val="0"/>
        <w:autoSpaceDN w:val="0"/>
        <w:ind w:left="9072" w:firstLine="1843"/>
        <w:outlineLvl w:val="1"/>
      </w:pPr>
    </w:p>
    <w:p w:rsidR="008713BF" w:rsidRDefault="008713BF" w:rsidP="005D570F">
      <w:pPr>
        <w:widowControl w:val="0"/>
        <w:autoSpaceDE w:val="0"/>
        <w:autoSpaceDN w:val="0"/>
        <w:ind w:left="9072" w:firstLine="1843"/>
        <w:outlineLvl w:val="1"/>
      </w:pPr>
    </w:p>
    <w:p w:rsidR="005D570F" w:rsidRPr="00401D43" w:rsidRDefault="005D570F" w:rsidP="005D570F">
      <w:pPr>
        <w:widowControl w:val="0"/>
        <w:autoSpaceDE w:val="0"/>
        <w:autoSpaceDN w:val="0"/>
        <w:ind w:left="9072" w:firstLine="1843"/>
        <w:outlineLvl w:val="1"/>
      </w:pPr>
      <w:r w:rsidRPr="00401D43">
        <w:lastRenderedPageBreak/>
        <w:t xml:space="preserve">Приложение </w:t>
      </w:r>
      <w:r>
        <w:t xml:space="preserve">2 </w:t>
      </w:r>
      <w:r w:rsidRPr="00401D43">
        <w:t xml:space="preserve">к постановлению </w:t>
      </w:r>
    </w:p>
    <w:p w:rsidR="005D570F" w:rsidRDefault="005D570F" w:rsidP="005D570F">
      <w:pPr>
        <w:widowControl w:val="0"/>
        <w:autoSpaceDE w:val="0"/>
        <w:autoSpaceDN w:val="0"/>
        <w:ind w:left="9072" w:firstLine="1843"/>
        <w:outlineLvl w:val="1"/>
      </w:pPr>
      <w:r w:rsidRPr="00401D43">
        <w:t xml:space="preserve">администрации района </w:t>
      </w:r>
    </w:p>
    <w:p w:rsidR="005D570F" w:rsidRPr="00401D43" w:rsidRDefault="005D570F" w:rsidP="005D570F">
      <w:pPr>
        <w:widowControl w:val="0"/>
        <w:autoSpaceDE w:val="0"/>
        <w:autoSpaceDN w:val="0"/>
        <w:ind w:left="9072" w:firstLine="1843"/>
        <w:outlineLvl w:val="1"/>
      </w:pPr>
      <w:r>
        <w:t xml:space="preserve">от </w:t>
      </w:r>
      <w:r w:rsidR="00B3650E">
        <w:t>27.04.2022</w:t>
      </w:r>
      <w:r>
        <w:t xml:space="preserve"> № </w:t>
      </w:r>
      <w:r w:rsidR="00B3650E">
        <w:t>952</w:t>
      </w:r>
    </w:p>
    <w:p w:rsidR="00064621" w:rsidRDefault="00064621" w:rsidP="005D570F">
      <w:pPr>
        <w:widowControl w:val="0"/>
        <w:autoSpaceDE w:val="0"/>
        <w:autoSpaceDN w:val="0"/>
        <w:jc w:val="center"/>
        <w:rPr>
          <w:b/>
        </w:rPr>
      </w:pPr>
      <w:r>
        <w:rPr>
          <w:b/>
        </w:rPr>
        <w:t xml:space="preserve">Изменения, которые вносятся в приложение 2 </w:t>
      </w:r>
    </w:p>
    <w:p w:rsidR="005D570F" w:rsidRDefault="00064621" w:rsidP="005D570F">
      <w:pPr>
        <w:widowControl w:val="0"/>
        <w:autoSpaceDE w:val="0"/>
        <w:autoSpaceDN w:val="0"/>
        <w:jc w:val="center"/>
        <w:rPr>
          <w:b/>
        </w:rPr>
      </w:pPr>
      <w:r>
        <w:rPr>
          <w:b/>
        </w:rPr>
        <w:t>«</w:t>
      </w:r>
      <w:r w:rsidR="005D570F" w:rsidRPr="00A53781">
        <w:rPr>
          <w:b/>
        </w:rPr>
        <w:t>Перечень структурных элементов муниципальной программы</w:t>
      </w:r>
      <w:r>
        <w:rPr>
          <w:b/>
        </w:rPr>
        <w:t>»</w:t>
      </w:r>
    </w:p>
    <w:p w:rsidR="00064621" w:rsidRPr="008713BF" w:rsidRDefault="00064621" w:rsidP="00064621">
      <w:pPr>
        <w:widowControl w:val="0"/>
        <w:autoSpaceDE w:val="0"/>
        <w:autoSpaceDN w:val="0"/>
        <w:rPr>
          <w:sz w:val="16"/>
          <w:szCs w:val="16"/>
        </w:rPr>
      </w:pPr>
      <w:r w:rsidRPr="00064621">
        <w:t>«</w:t>
      </w:r>
    </w:p>
    <w:tbl>
      <w:tblPr>
        <w:tblpPr w:leftFromText="180" w:rightFromText="180" w:vertAnchor="text" w:horzAnchor="margin" w:tblpY="202"/>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7655"/>
        <w:gridCol w:w="2693"/>
      </w:tblGrid>
      <w:tr w:rsidR="005D570F" w:rsidRPr="00A53781" w:rsidTr="008713BF">
        <w:trPr>
          <w:trHeight w:val="584"/>
        </w:trPr>
        <w:tc>
          <w:tcPr>
            <w:tcW w:w="959"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ind w:right="-77"/>
              <w:jc w:val="center"/>
              <w:rPr>
                <w:rFonts w:eastAsia="Calibri"/>
                <w:b/>
                <w:sz w:val="24"/>
                <w:szCs w:val="24"/>
              </w:rPr>
            </w:pPr>
            <w:r w:rsidRPr="00A53781">
              <w:rPr>
                <w:rFonts w:eastAsia="Calibri"/>
                <w:b/>
                <w:sz w:val="24"/>
                <w:szCs w:val="24"/>
              </w:rPr>
              <w:t>№ структурного элемента</w:t>
            </w:r>
          </w:p>
        </w:tc>
        <w:tc>
          <w:tcPr>
            <w:tcW w:w="3827" w:type="dxa"/>
            <w:tcBorders>
              <w:top w:val="single" w:sz="4" w:space="0" w:color="auto"/>
              <w:left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Наименование структурного элемента</w:t>
            </w:r>
          </w:p>
        </w:tc>
        <w:tc>
          <w:tcPr>
            <w:tcW w:w="7655" w:type="dxa"/>
            <w:tcBorders>
              <w:top w:val="single" w:sz="4" w:space="0" w:color="auto"/>
              <w:left w:val="single" w:sz="4" w:space="0" w:color="auto"/>
              <w:right w:val="single" w:sz="4" w:space="0" w:color="auto"/>
            </w:tcBorders>
          </w:tcPr>
          <w:p w:rsidR="005D570F" w:rsidRPr="00A53781" w:rsidRDefault="005D570F" w:rsidP="004A1D38">
            <w:pPr>
              <w:jc w:val="center"/>
              <w:rPr>
                <w:rFonts w:eastAsia="Calibri"/>
                <w:b/>
                <w:sz w:val="24"/>
                <w:szCs w:val="24"/>
              </w:rPr>
            </w:pPr>
            <w:r w:rsidRPr="00A53781">
              <w:rPr>
                <w:rFonts w:eastAsia="Calibri"/>
                <w:b/>
                <w:sz w:val="24"/>
                <w:szCs w:val="24"/>
              </w:rPr>
              <w:t>Направления расходов структурного элемента</w:t>
            </w:r>
          </w:p>
        </w:tc>
        <w:tc>
          <w:tcPr>
            <w:tcW w:w="2693" w:type="dxa"/>
            <w:tcBorders>
              <w:top w:val="single" w:sz="4" w:space="0" w:color="auto"/>
              <w:left w:val="single" w:sz="4" w:space="0" w:color="auto"/>
              <w:right w:val="single" w:sz="4" w:space="0" w:color="auto"/>
            </w:tcBorders>
          </w:tcPr>
          <w:p w:rsidR="005D570F" w:rsidRPr="00A53781" w:rsidRDefault="005D570F" w:rsidP="004A1D38">
            <w:pPr>
              <w:jc w:val="center"/>
              <w:rPr>
                <w:rFonts w:eastAsia="Calibri"/>
                <w:b/>
                <w:sz w:val="24"/>
                <w:szCs w:val="24"/>
              </w:rPr>
            </w:pPr>
            <w:r w:rsidRPr="00A53781">
              <w:rPr>
                <w:rFonts w:eastAsia="Calibri"/>
                <w:b/>
                <w:sz w:val="24"/>
                <w:szCs w:val="24"/>
              </w:rPr>
              <w:t xml:space="preserve">Наименование порядка, номер приложения </w:t>
            </w:r>
          </w:p>
          <w:p w:rsidR="005D570F" w:rsidRPr="00A53781" w:rsidRDefault="005D570F" w:rsidP="004A1D38">
            <w:pPr>
              <w:jc w:val="center"/>
              <w:rPr>
                <w:rFonts w:eastAsia="Calibri"/>
                <w:b/>
                <w:sz w:val="24"/>
                <w:szCs w:val="24"/>
              </w:rPr>
            </w:pPr>
            <w:r w:rsidRPr="00A53781">
              <w:rPr>
                <w:rFonts w:eastAsia="Calibri"/>
                <w:b/>
                <w:sz w:val="24"/>
                <w:szCs w:val="24"/>
              </w:rPr>
              <w:t>(при наличии)</w:t>
            </w:r>
          </w:p>
        </w:tc>
      </w:tr>
      <w:tr w:rsidR="005D570F" w:rsidRPr="00A53781" w:rsidTr="008713BF">
        <w:trPr>
          <w:trHeight w:val="313"/>
        </w:trPr>
        <w:tc>
          <w:tcPr>
            <w:tcW w:w="959"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1</w:t>
            </w:r>
          </w:p>
        </w:tc>
        <w:tc>
          <w:tcPr>
            <w:tcW w:w="3827"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2</w:t>
            </w:r>
          </w:p>
        </w:tc>
        <w:tc>
          <w:tcPr>
            <w:tcW w:w="7655"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3</w:t>
            </w:r>
          </w:p>
        </w:tc>
        <w:tc>
          <w:tcPr>
            <w:tcW w:w="2693"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4</w:t>
            </w:r>
          </w:p>
        </w:tc>
      </w:tr>
      <w:tr w:rsidR="005D570F" w:rsidRPr="00A53781" w:rsidTr="008713BF">
        <w:trPr>
          <w:trHeight w:val="789"/>
        </w:trPr>
        <w:tc>
          <w:tcPr>
            <w:tcW w:w="15134" w:type="dxa"/>
            <w:gridSpan w:val="4"/>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Цель: с</w:t>
            </w:r>
            <w:r w:rsidRPr="00A53781">
              <w:rPr>
                <w:b/>
                <w:sz w:val="24"/>
                <w:szCs w:val="24"/>
              </w:rPr>
              <w:t>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5D570F" w:rsidRPr="00A53781" w:rsidTr="008713BF">
        <w:trPr>
          <w:trHeight w:val="208"/>
        </w:trPr>
        <w:tc>
          <w:tcPr>
            <w:tcW w:w="15134" w:type="dxa"/>
            <w:gridSpan w:val="4"/>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rFonts w:eastAsia="Calibri"/>
                <w:b/>
                <w:sz w:val="24"/>
                <w:szCs w:val="24"/>
              </w:rPr>
              <w:t>Задача: с</w:t>
            </w:r>
            <w:r w:rsidRPr="00A53781">
              <w:rPr>
                <w:b/>
                <w:sz w:val="24"/>
                <w:szCs w:val="24"/>
              </w:rPr>
              <w:t>одействие развитию малого и среднего предпринимательства</w:t>
            </w:r>
          </w:p>
        </w:tc>
      </w:tr>
      <w:tr w:rsidR="005D570F" w:rsidRPr="00A53781" w:rsidTr="008713BF">
        <w:trPr>
          <w:trHeight w:val="373"/>
        </w:trPr>
        <w:tc>
          <w:tcPr>
            <w:tcW w:w="15134" w:type="dxa"/>
            <w:gridSpan w:val="4"/>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b/>
                <w:sz w:val="24"/>
                <w:szCs w:val="24"/>
              </w:rPr>
            </w:pPr>
            <w:r w:rsidRPr="00A53781">
              <w:rPr>
                <w:b/>
                <w:sz w:val="24"/>
                <w:szCs w:val="24"/>
              </w:rPr>
              <w:t>Подпрограмма 1. Развитие малого и среднего предпринимательства в Нижневартовском районе</w:t>
            </w:r>
          </w:p>
        </w:tc>
      </w:tr>
      <w:tr w:rsidR="005D570F" w:rsidRPr="00A53781" w:rsidTr="008713BF">
        <w:tc>
          <w:tcPr>
            <w:tcW w:w="959"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center"/>
              <w:rPr>
                <w:rFonts w:eastAsia="Calibri"/>
                <w:sz w:val="24"/>
                <w:szCs w:val="24"/>
              </w:rPr>
            </w:pPr>
            <w:r w:rsidRPr="00A53781">
              <w:rPr>
                <w:rFonts w:eastAsia="Calibri"/>
                <w:sz w:val="24"/>
                <w:szCs w:val="24"/>
              </w:rPr>
              <w:t>1.3.</w:t>
            </w:r>
          </w:p>
        </w:tc>
        <w:tc>
          <w:tcPr>
            <w:tcW w:w="3827" w:type="dxa"/>
            <w:tcBorders>
              <w:top w:val="single" w:sz="4" w:space="0" w:color="auto"/>
              <w:left w:val="single" w:sz="4" w:space="0" w:color="auto"/>
              <w:bottom w:val="single" w:sz="4" w:space="0" w:color="auto"/>
              <w:right w:val="single" w:sz="4" w:space="0" w:color="auto"/>
            </w:tcBorders>
            <w:hideMark/>
          </w:tcPr>
          <w:p w:rsidR="005D570F" w:rsidRPr="00A53781" w:rsidRDefault="005D570F" w:rsidP="004A1D38">
            <w:pPr>
              <w:jc w:val="both"/>
              <w:rPr>
                <w:rFonts w:eastAsia="Calibri"/>
                <w:sz w:val="24"/>
                <w:szCs w:val="24"/>
              </w:rPr>
            </w:pPr>
            <w:r w:rsidRPr="00A53781">
              <w:rPr>
                <w:bCs/>
                <w:color w:val="000000"/>
                <w:sz w:val="24"/>
                <w:szCs w:val="24"/>
              </w:rPr>
              <w:t>Основное мероприятие «</w:t>
            </w:r>
            <w:r w:rsidRPr="00A53781">
              <w:rPr>
                <w:sz w:val="24"/>
                <w:szCs w:val="24"/>
              </w:rPr>
              <w:t>Формирование механизма финансово-кредитной и имущественной поддержки представителей малого и среднего предпринимательства»</w:t>
            </w:r>
          </w:p>
        </w:tc>
        <w:tc>
          <w:tcPr>
            <w:tcW w:w="7655" w:type="dxa"/>
            <w:tcBorders>
              <w:top w:val="single" w:sz="4" w:space="0" w:color="auto"/>
              <w:left w:val="single" w:sz="4" w:space="0" w:color="auto"/>
              <w:bottom w:val="single" w:sz="4" w:space="0" w:color="auto"/>
              <w:right w:val="single" w:sz="4" w:space="0" w:color="auto"/>
            </w:tcBorders>
          </w:tcPr>
          <w:p w:rsidR="005D570F" w:rsidRPr="00A53781" w:rsidRDefault="005D570F" w:rsidP="008713BF">
            <w:pPr>
              <w:jc w:val="both"/>
              <w:rPr>
                <w:sz w:val="24"/>
                <w:szCs w:val="24"/>
              </w:rPr>
            </w:pPr>
            <w:r w:rsidRPr="00A53781">
              <w:rPr>
                <w:sz w:val="24"/>
                <w:szCs w:val="24"/>
              </w:rPr>
              <w:t>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 возмещение части затрат по процентной ставке по привлеченным кредитам в российских кредитных организациях субъектам малого и среднего предпринимательства; возмещение части затрат за пользование электроэнергией субъектам предпринимательства; возмещение части затрат за участие субъектов малого и среднего предпринимательства в региональных, межрегиональных, федеральных, международных форумах, конкурсах; возмещение части затрат на рекламу для субъектов</w:t>
            </w:r>
            <w:r>
              <w:rPr>
                <w:sz w:val="24"/>
                <w:szCs w:val="24"/>
              </w:rPr>
              <w:t xml:space="preserve">, </w:t>
            </w:r>
            <w:r w:rsidRPr="00E730A8">
              <w:rPr>
                <w:rFonts w:eastAsia="Calibri"/>
                <w:sz w:val="24"/>
                <w:szCs w:val="24"/>
              </w:rPr>
              <w:t xml:space="preserve"> </w:t>
            </w:r>
            <w:r>
              <w:rPr>
                <w:rFonts w:eastAsia="Calibri"/>
                <w:sz w:val="24"/>
                <w:szCs w:val="24"/>
              </w:rPr>
              <w:t>в</w:t>
            </w:r>
            <w:r w:rsidRPr="00E730A8">
              <w:rPr>
                <w:rFonts w:eastAsia="Calibri"/>
                <w:sz w:val="24"/>
                <w:szCs w:val="24"/>
              </w:rPr>
              <w:t>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r>
              <w:rPr>
                <w:rFonts w:eastAsia="Calibri"/>
                <w:sz w:val="24"/>
                <w:szCs w:val="24"/>
              </w:rPr>
              <w:t xml:space="preserve">, </w:t>
            </w:r>
            <w:r w:rsidRPr="00E730A8">
              <w:rPr>
                <w:rFonts w:eastAsia="Calibri"/>
                <w:sz w:val="24"/>
                <w:szCs w:val="24"/>
              </w:rPr>
              <w:t xml:space="preserve"> </w:t>
            </w:r>
            <w:r>
              <w:rPr>
                <w:rFonts w:eastAsia="Calibri"/>
                <w:sz w:val="24"/>
                <w:szCs w:val="24"/>
              </w:rPr>
              <w:t>в</w:t>
            </w:r>
            <w:r w:rsidRPr="00E730A8">
              <w:rPr>
                <w:rFonts w:eastAsia="Calibri"/>
                <w:sz w:val="24"/>
                <w:szCs w:val="24"/>
              </w:rPr>
              <w:t>озмещение части затрат на приобретение тары (упаковки) и сырья на производственные нужды</w:t>
            </w:r>
            <w:r>
              <w:rPr>
                <w:rFonts w:eastAsia="Calibri"/>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5D570F" w:rsidRPr="00A53781" w:rsidRDefault="005D570F" w:rsidP="004A1D38">
            <w:pPr>
              <w:contextualSpacing/>
              <w:jc w:val="both"/>
              <w:rPr>
                <w:sz w:val="24"/>
                <w:szCs w:val="24"/>
              </w:rPr>
            </w:pPr>
            <w:r w:rsidRPr="00A53781">
              <w:rPr>
                <w:sz w:val="24"/>
                <w:szCs w:val="24"/>
              </w:rPr>
              <w:t>Порядок предоставления субсидий субъектам малого и среднего предпринимательства района (приложение 2 к муниципальной программе)</w:t>
            </w:r>
          </w:p>
          <w:p w:rsidR="005D570F" w:rsidRPr="00A53781" w:rsidRDefault="005D570F" w:rsidP="004A1D38">
            <w:pPr>
              <w:rPr>
                <w:rFonts w:eastAsia="Calibri"/>
                <w:sz w:val="24"/>
                <w:szCs w:val="24"/>
              </w:rPr>
            </w:pPr>
          </w:p>
        </w:tc>
      </w:tr>
    </w:tbl>
    <w:p w:rsidR="009C1FF9" w:rsidRPr="00776054" w:rsidRDefault="005D570F" w:rsidP="00776054">
      <w:pPr>
        <w:tabs>
          <w:tab w:val="left" w:pos="0"/>
        </w:tabs>
        <w:ind w:firstLine="709"/>
        <w:contextualSpacing/>
        <w:jc w:val="right"/>
      </w:pPr>
      <w:r w:rsidRPr="005D570F">
        <w:t>».</w:t>
      </w:r>
    </w:p>
    <w:sectPr w:rsidR="009C1FF9" w:rsidRPr="00776054" w:rsidSect="005D570F">
      <w:pgSz w:w="16840" w:h="11907" w:orient="landscape" w:code="9"/>
      <w:pgMar w:top="1134" w:right="538"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20B" w:rsidRDefault="00EA320B">
      <w:r>
        <w:separator/>
      </w:r>
    </w:p>
  </w:endnote>
  <w:endnote w:type="continuationSeparator" w:id="0">
    <w:p w:rsidR="00EA320B" w:rsidRDefault="00EA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PT Astra Serif">
    <w:altName w:val="Times New Roman"/>
    <w:charset w:val="CC"/>
    <w:family w:val="roman"/>
    <w:pitch w:val="variable"/>
    <w:sig w:usb0="00000201" w:usb1="00000000" w:usb2="00000000" w:usb3="00000000" w:csb0="00000004"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20B" w:rsidRDefault="00EA320B">
      <w:r>
        <w:separator/>
      </w:r>
    </w:p>
  </w:footnote>
  <w:footnote w:type="continuationSeparator" w:id="0">
    <w:p w:rsidR="00EA320B" w:rsidRDefault="00EA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rsidP="005D570F">
        <w:pPr>
          <w:pStyle w:val="a4"/>
          <w:jc w:val="center"/>
        </w:pPr>
        <w:r>
          <w:fldChar w:fldCharType="begin"/>
        </w:r>
        <w:r>
          <w:instrText>PAGE   \* MERGEFORMAT</w:instrText>
        </w:r>
        <w:r>
          <w:fldChar w:fldCharType="separate"/>
        </w:r>
        <w:r w:rsidR="00062BB9">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D86ABA"/>
    <w:multiLevelType w:val="multilevel"/>
    <w:tmpl w:val="BC30EF3C"/>
    <w:lvl w:ilvl="0">
      <w:start w:val="1"/>
      <w:numFmt w:val="decimal"/>
      <w:lvlText w:val="%1."/>
      <w:lvlJc w:val="left"/>
      <w:pPr>
        <w:ind w:left="1585" w:hanging="450"/>
      </w:pPr>
      <w:rPr>
        <w:rFonts w:hint="default"/>
      </w:rPr>
    </w:lvl>
    <w:lvl w:ilvl="1">
      <w:start w:val="1"/>
      <w:numFmt w:val="decimal"/>
      <w:lvlText w:val="%1.%2."/>
      <w:lvlJc w:val="left"/>
      <w:pPr>
        <w:ind w:left="3131" w:hanging="720"/>
      </w:pPr>
      <w:rPr>
        <w:rFonts w:hint="default"/>
        <w:b w:val="0"/>
        <w:color w:val="auto"/>
      </w:rPr>
    </w:lvl>
    <w:lvl w:ilvl="2">
      <w:start w:val="1"/>
      <w:numFmt w:val="decimal"/>
      <w:lvlText w:val="%1.%2.%3."/>
      <w:lvlJc w:val="left"/>
      <w:pPr>
        <w:ind w:left="1430" w:hanging="720"/>
      </w:pPr>
      <w:rPr>
        <w:rFonts w:hint="default"/>
      </w:rPr>
    </w:lvl>
    <w:lvl w:ilvl="3">
      <w:start w:val="1"/>
      <w:numFmt w:val="decimal"/>
      <w:lvlText w:val="%1.%2.%3.%4."/>
      <w:lvlJc w:val="left"/>
      <w:pPr>
        <w:ind w:left="4342" w:hanging="1080"/>
      </w:pPr>
      <w:rPr>
        <w:rFonts w:hint="default"/>
      </w:rPr>
    </w:lvl>
    <w:lvl w:ilvl="4">
      <w:start w:val="1"/>
      <w:numFmt w:val="decimal"/>
      <w:lvlText w:val="%1.%2.%3.%4.%5."/>
      <w:lvlJc w:val="left"/>
      <w:pPr>
        <w:ind w:left="5051"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189" w:hanging="1800"/>
      </w:pPr>
      <w:rPr>
        <w:rFonts w:hint="default"/>
      </w:rPr>
    </w:lvl>
    <w:lvl w:ilvl="7">
      <w:start w:val="1"/>
      <w:numFmt w:val="decimal"/>
      <w:lvlText w:val="%1.%2.%3.%4.%5.%6.%7.%8."/>
      <w:lvlJc w:val="left"/>
      <w:pPr>
        <w:ind w:left="7898" w:hanging="1800"/>
      </w:pPr>
      <w:rPr>
        <w:rFonts w:hint="default"/>
      </w:rPr>
    </w:lvl>
    <w:lvl w:ilvl="8">
      <w:start w:val="1"/>
      <w:numFmt w:val="decimal"/>
      <w:lvlText w:val="%1.%2.%3.%4.%5.%6.%7.%8.%9."/>
      <w:lvlJc w:val="left"/>
      <w:pPr>
        <w:ind w:left="8967" w:hanging="2160"/>
      </w:pPr>
      <w:rPr>
        <w:rFonts w:hint="default"/>
      </w:r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4"/>
  </w:num>
  <w:num w:numId="5">
    <w:abstractNumId w:val="27"/>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2"/>
  </w:num>
  <w:num w:numId="17">
    <w:abstractNumId w:val="18"/>
  </w:num>
  <w:num w:numId="18">
    <w:abstractNumId w:val="26"/>
  </w:num>
  <w:num w:numId="19">
    <w:abstractNumId w:val="29"/>
  </w:num>
  <w:num w:numId="20">
    <w:abstractNumId w:val="10"/>
  </w:num>
  <w:num w:numId="21">
    <w:abstractNumId w:val="22"/>
  </w:num>
  <w:num w:numId="22">
    <w:abstractNumId w:val="20"/>
  </w:num>
  <w:num w:numId="23">
    <w:abstractNumId w:val="28"/>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86A"/>
    <w:rsid w:val="00045C90"/>
    <w:rsid w:val="000465B8"/>
    <w:rsid w:val="00046AF7"/>
    <w:rsid w:val="00057117"/>
    <w:rsid w:val="00060F5D"/>
    <w:rsid w:val="00062485"/>
    <w:rsid w:val="0006267E"/>
    <w:rsid w:val="00062BB9"/>
    <w:rsid w:val="0006352D"/>
    <w:rsid w:val="00063A55"/>
    <w:rsid w:val="000640E4"/>
    <w:rsid w:val="00064398"/>
    <w:rsid w:val="00064621"/>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1BC7"/>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61E"/>
    <w:rsid w:val="00133F44"/>
    <w:rsid w:val="001359AA"/>
    <w:rsid w:val="00142A70"/>
    <w:rsid w:val="00143E47"/>
    <w:rsid w:val="00143EEF"/>
    <w:rsid w:val="0014484B"/>
    <w:rsid w:val="0014488B"/>
    <w:rsid w:val="001448CA"/>
    <w:rsid w:val="00144C10"/>
    <w:rsid w:val="001502E1"/>
    <w:rsid w:val="00150572"/>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87FA8"/>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0C65"/>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0F35"/>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C632C"/>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5ADA"/>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174F"/>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30A9"/>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570F"/>
    <w:rsid w:val="005D601A"/>
    <w:rsid w:val="005D7659"/>
    <w:rsid w:val="005E1222"/>
    <w:rsid w:val="005E1675"/>
    <w:rsid w:val="005E2FF8"/>
    <w:rsid w:val="005E34D9"/>
    <w:rsid w:val="005E796E"/>
    <w:rsid w:val="005F00C1"/>
    <w:rsid w:val="005F0A35"/>
    <w:rsid w:val="005F183E"/>
    <w:rsid w:val="005F2122"/>
    <w:rsid w:val="005F2229"/>
    <w:rsid w:val="005F2266"/>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257B"/>
    <w:rsid w:val="00644E14"/>
    <w:rsid w:val="006464BD"/>
    <w:rsid w:val="0064664F"/>
    <w:rsid w:val="006467DD"/>
    <w:rsid w:val="006468C2"/>
    <w:rsid w:val="00646C73"/>
    <w:rsid w:val="006507EE"/>
    <w:rsid w:val="0065085A"/>
    <w:rsid w:val="00650C54"/>
    <w:rsid w:val="00652032"/>
    <w:rsid w:val="006525F3"/>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4CD"/>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384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187B"/>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61C1"/>
    <w:rsid w:val="007507F8"/>
    <w:rsid w:val="007516EF"/>
    <w:rsid w:val="00752CE5"/>
    <w:rsid w:val="00752EB7"/>
    <w:rsid w:val="00754261"/>
    <w:rsid w:val="00757692"/>
    <w:rsid w:val="007602EC"/>
    <w:rsid w:val="00762752"/>
    <w:rsid w:val="0076614E"/>
    <w:rsid w:val="00767A3B"/>
    <w:rsid w:val="00771397"/>
    <w:rsid w:val="00772A3E"/>
    <w:rsid w:val="00776054"/>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7C5"/>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3BF"/>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4546"/>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F9C"/>
    <w:rsid w:val="00AA53BE"/>
    <w:rsid w:val="00AA6A16"/>
    <w:rsid w:val="00AA7581"/>
    <w:rsid w:val="00AA7CFB"/>
    <w:rsid w:val="00AB03EC"/>
    <w:rsid w:val="00AB0A17"/>
    <w:rsid w:val="00AB2683"/>
    <w:rsid w:val="00AB2A3E"/>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640"/>
    <w:rsid w:val="00AD6CAC"/>
    <w:rsid w:val="00AD79ED"/>
    <w:rsid w:val="00AE05A7"/>
    <w:rsid w:val="00AE278F"/>
    <w:rsid w:val="00AE2899"/>
    <w:rsid w:val="00AE39FB"/>
    <w:rsid w:val="00AE3C5A"/>
    <w:rsid w:val="00AE46B7"/>
    <w:rsid w:val="00AE67D8"/>
    <w:rsid w:val="00AE6CD9"/>
    <w:rsid w:val="00AF0323"/>
    <w:rsid w:val="00AF08F4"/>
    <w:rsid w:val="00AF21B1"/>
    <w:rsid w:val="00AF2575"/>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650E"/>
    <w:rsid w:val="00B371B3"/>
    <w:rsid w:val="00B40737"/>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4123"/>
    <w:rsid w:val="00B8450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74D1"/>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273BC"/>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56AA"/>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D7DDE"/>
    <w:rsid w:val="00CE0559"/>
    <w:rsid w:val="00CE0D9B"/>
    <w:rsid w:val="00CE17B7"/>
    <w:rsid w:val="00CE1AC7"/>
    <w:rsid w:val="00CE271F"/>
    <w:rsid w:val="00CE2F9B"/>
    <w:rsid w:val="00CE3B0A"/>
    <w:rsid w:val="00CE517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369D"/>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2D7"/>
    <w:rsid w:val="00DD3FD1"/>
    <w:rsid w:val="00DD4052"/>
    <w:rsid w:val="00DD4FAC"/>
    <w:rsid w:val="00DD5947"/>
    <w:rsid w:val="00DD5C11"/>
    <w:rsid w:val="00DE29E4"/>
    <w:rsid w:val="00DE3E53"/>
    <w:rsid w:val="00DE4C46"/>
    <w:rsid w:val="00DE6790"/>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320B"/>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98"/>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3335414">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UN\content\act\d229b157-540e-430d-aa29-93d9ec69a12b.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cd5879d6-f78e-4e25-aa95-93c13e984e13.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SUN\content\act\455ad548-7574-4c42-8181-70e442f380b9.doc" TargetMode="External"/><Relationship Id="rId4" Type="http://schemas.openxmlformats.org/officeDocument/2006/relationships/settings" Target="settings.xml"/><Relationship Id="rId9" Type="http://schemas.openxmlformats.org/officeDocument/2006/relationships/hyperlink" Target="file:///\\SUN\content\act\57678b97-0761-483b-838f-20e65950a01d.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4679A-875F-44B2-992A-4E308830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1817</Words>
  <Characters>10358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2022-04-20T09:18:00Z</cp:lastPrinted>
  <dcterms:created xsi:type="dcterms:W3CDTF">2022-04-27T12:30:00Z</dcterms:created>
  <dcterms:modified xsi:type="dcterms:W3CDTF">2022-04-27T12:30:00Z</dcterms:modified>
</cp:coreProperties>
</file>